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7C7291E" wp14:editId="7E811559">
            <wp:extent cx="4572000" cy="1082351"/>
            <wp:effectExtent l="0" t="0" r="0" b="3810"/>
            <wp:docPr id="1" name="Picture 1" descr="http://164.58.173.66/sce/Content/5021516190/Media/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190/Media/2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8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The three basic circuit configurations for transistor amplifiers are: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87F">
        <w:rPr>
          <w:rFonts w:ascii="Times New Roman" w:eastAsia="Times New Roman" w:hAnsi="Times New Roman" w:cs="Times New Roman"/>
          <w:sz w:val="24"/>
          <w:szCs w:val="24"/>
          <w:u w:val="single"/>
        </w:rPr>
        <w:t>Common Emitter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87F">
        <w:rPr>
          <w:rFonts w:ascii="Times New Roman" w:eastAsia="Times New Roman" w:hAnsi="Times New Roman" w:cs="Times New Roman"/>
          <w:sz w:val="24"/>
          <w:szCs w:val="24"/>
          <w:u w:val="single"/>
        </w:rPr>
        <w:t>Common Collector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E6587F">
        <w:rPr>
          <w:rFonts w:ascii="Times New Roman" w:eastAsia="Times New Roman" w:hAnsi="Times New Roman" w:cs="Times New Roman"/>
          <w:sz w:val="24"/>
          <w:szCs w:val="24"/>
          <w:u w:val="single"/>
        </w:rPr>
        <w:t>Common Base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The term "</w:t>
      </w:r>
      <w:r w:rsidRPr="00BD150B">
        <w:rPr>
          <w:rFonts w:ascii="Times New Roman" w:eastAsia="Times New Roman" w:hAnsi="Times New Roman" w:cs="Times New Roman"/>
          <w:color w:val="00B050"/>
          <w:sz w:val="24"/>
          <w:szCs w:val="24"/>
        </w:rPr>
        <w:t>common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" is used to denote the element that is common to both the input and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Each configuration has particular characteristics that make it suitable for specific applications.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D2D63" w:rsidRDefault="002D2D63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2D63" w:rsidRPr="002D2D63" w:rsidRDefault="002D2D63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D2D63">
        <w:rPr>
          <w:rFonts w:ascii="Times New Roman" w:eastAsia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Common Emitter</w:t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P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079F479" wp14:editId="61A47190">
            <wp:extent cx="4572000" cy="2090057"/>
            <wp:effectExtent l="0" t="0" r="0" b="5715"/>
            <wp:docPr id="3" name="Picture 3" descr="http://164.58.173.66/sce/Content/5021516190/Media/2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64.58.173.66/sce/Content/5021516190/Media/205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Let's begin the discussion with the common emitter configuration.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P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20D1817" wp14:editId="5B61F8A7">
            <wp:extent cx="3657600" cy="1214380"/>
            <wp:effectExtent l="0" t="0" r="0" b="5080"/>
            <wp:docPr id="4" name="Picture 4" descr="http://164.58.173.66/sce/Content/5021516190/Media/2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64.58.173.66/sce/Content/5021516190/Media/206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1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D63">
        <w:rPr>
          <w:rFonts w:ascii="Times New Roman" w:eastAsia="Times New Roman" w:hAnsi="Times New Roman" w:cs="Times New Roman"/>
          <w:sz w:val="24"/>
          <w:szCs w:val="24"/>
          <w:highlight w:val="yellow"/>
        </w:rPr>
        <w:t>The common emitter configuration (CE) is the most frequently used amplifier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It provides good voltage, current, and power amplification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The input signal is applied to the base, the output is taken from the collector, and the emitter is common.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2D63">
        <w:rPr>
          <w:rFonts w:ascii="Times New Roman" w:eastAsia="Times New Roman" w:hAnsi="Times New Roman" w:cs="Times New Roman"/>
          <w:sz w:val="24"/>
          <w:szCs w:val="24"/>
          <w:highlight w:val="yellow"/>
        </w:rPr>
        <w:t>Notice that the output signal is 180° out of phase with the input signal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The common emitter is the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only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configuration which provides a phase reversal.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noProof/>
          <w:shd w:val="clear" w:color="auto" w:fill="0000B3"/>
        </w:rPr>
        <w:lastRenderedPageBreak/>
        <w:drawing>
          <wp:inline distT="0" distB="0" distL="0" distR="0" wp14:anchorId="1C466589" wp14:editId="53B201AD">
            <wp:extent cx="3657600" cy="1214381"/>
            <wp:effectExtent l="0" t="0" r="0" b="5080"/>
            <wp:docPr id="5" name="Picture 5" descr="http://164.58.173.66/sce/Content/5021516190/Media/2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64.58.173.66/sce/Content/5021516190/Media/21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The input resistance is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medium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(500 Ω to 1500 Ω) because the input is applied to the forward biased PN junction.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noProof/>
          <w:shd w:val="clear" w:color="auto" w:fill="0000B3"/>
        </w:rPr>
        <w:drawing>
          <wp:inline distT="0" distB="0" distL="0" distR="0" wp14:anchorId="41EAFE1F" wp14:editId="6F23B3B7">
            <wp:extent cx="3657600" cy="1214381"/>
            <wp:effectExtent l="0" t="0" r="0" b="5080"/>
            <wp:docPr id="6" name="Picture 6" descr="http://164.58.173.66/sce/Content/5021516190/Media/2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64.58.173.66/sce/Content/5021516190/Media/21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Default="00BD150B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The output resistance is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medium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(30 kΩ to 50 kΩ) because the output is taken from the reverse biased PN junction.</w:t>
      </w:r>
      <w:r w:rsidR="00CE5E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Pr="00CE5ED0" w:rsidRDefault="00CE5ED0" w:rsidP="00CE5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C383215" wp14:editId="32E62353">
            <wp:extent cx="4114800" cy="1675197"/>
            <wp:effectExtent l="0" t="0" r="0" b="1270"/>
            <wp:docPr id="7" name="Picture 7" descr="http://164.58.173.66/sce/Content/5021516190/Media/2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64.58.173.66/sce/Content/5021516190/Media/212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7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sz w:val="24"/>
          <w:szCs w:val="24"/>
        </w:rPr>
        <w:t>The common emitter configuration has: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Input / output phase - 180°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Power gain - high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Voltage gain - medium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Input resistance - medium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Current gain - medium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 xml:space="preserve">  Output resistance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 medium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Pr="002D2D63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D2D63">
        <w:rPr>
          <w:rFonts w:ascii="Times New Roman" w:eastAsia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Common Collector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noProof/>
          <w:shd w:val="clear" w:color="auto" w:fill="0000B3"/>
        </w:rPr>
        <w:drawing>
          <wp:inline distT="0" distB="0" distL="0" distR="0" wp14:anchorId="77EDDC77" wp14:editId="7B2FC660">
            <wp:extent cx="4572000" cy="1324947"/>
            <wp:effectExtent l="0" t="0" r="0" b="8890"/>
            <wp:docPr id="8" name="Picture 8" descr="http://164.58.173.66/sce/Content/5021516190/Media/2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64.58.173.66/sce/Content/5021516190/Media/213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sz w:val="24"/>
          <w:szCs w:val="24"/>
        </w:rPr>
        <w:t>Next, let's discuss the common collector.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noProof/>
          <w:shd w:val="clear" w:color="auto" w:fill="0000B3"/>
        </w:rPr>
        <w:drawing>
          <wp:inline distT="0" distB="0" distL="0" distR="0" wp14:anchorId="7D808ED9" wp14:editId="47F50574">
            <wp:extent cx="4572000" cy="1517981"/>
            <wp:effectExtent l="0" t="0" r="0" b="6350"/>
            <wp:docPr id="9" name="Picture 9" descr="http://164.58.173.66/sce/Content/5021516190/Media/2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64.58.173.66/sce/Content/5021516190/Media/214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1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D63">
        <w:rPr>
          <w:rFonts w:ascii="Times New Roman" w:eastAsia="Times New Roman" w:hAnsi="Times New Roman" w:cs="Times New Roman"/>
          <w:sz w:val="24"/>
          <w:szCs w:val="24"/>
          <w:highlight w:val="yellow"/>
        </w:rPr>
        <w:t>The common collector configuration (CC) is primarily used for impedance matching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High impedance inputs are matched to low impedance loads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>CC amplifiers have a high current gain and are sometimes used as a current driver.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>The input signal is applied to the base, the output is taken from the emitter, and the collector is common.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2D63">
        <w:rPr>
          <w:rFonts w:ascii="Times New Roman" w:eastAsia="Times New Roman" w:hAnsi="Times New Roman" w:cs="Times New Roman"/>
          <w:sz w:val="24"/>
          <w:szCs w:val="24"/>
          <w:highlight w:val="yellow"/>
        </w:rPr>
        <w:t>Notice that the output signal is in phase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noProof/>
          <w:shd w:val="clear" w:color="auto" w:fill="0000B3"/>
        </w:rPr>
        <w:drawing>
          <wp:inline distT="0" distB="0" distL="0" distR="0" wp14:anchorId="7392A09B" wp14:editId="5B285E8E">
            <wp:extent cx="4572000" cy="1517976"/>
            <wp:effectExtent l="0" t="0" r="0" b="6350"/>
            <wp:docPr id="10" name="Picture 10" descr="http://164.58.173.66/sce/Content/5021516190/Media/2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64.58.173.66/sce/Content/5021516190/Media/218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The input resistance is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high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 (2 kΩ to 500 kΩ) because the input is applied to the reverse biased PN junction.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noProof/>
          <w:shd w:val="clear" w:color="auto" w:fill="0000B3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E5ED0">
        <w:rPr>
          <w:noProof/>
          <w:shd w:val="clear" w:color="auto" w:fill="0000B3"/>
        </w:rPr>
        <w:drawing>
          <wp:inline distT="0" distB="0" distL="0" distR="0" wp14:anchorId="5A7CE17A" wp14:editId="03E2F8DD">
            <wp:extent cx="4572000" cy="1517976"/>
            <wp:effectExtent l="0" t="0" r="0" b="6350"/>
            <wp:docPr id="11" name="Picture 11" descr="http://164.58.173.66/sce/Content/5021516190/Media/2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64.58.173.66/sce/Content/5021516190/Media/219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The output resistance is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low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 (50 Ω to 1500 Ω) because the output is taken from the forward biased PN junction.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CE5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C18FDAC" wp14:editId="15C89697">
            <wp:extent cx="4572000" cy="1861328"/>
            <wp:effectExtent l="0" t="0" r="0" b="5715"/>
            <wp:docPr id="12" name="Picture 12" descr="http://164.58.173.66/sce/Content/5021516190/Media/2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164.58.173.66/sce/Content/5021516190/Media/22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6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D0" w:rsidRPr="00CE5ED0" w:rsidRDefault="00CE5ED0" w:rsidP="00CE5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ED0">
        <w:rPr>
          <w:rFonts w:ascii="Times New Roman" w:eastAsia="Times New Roman" w:hAnsi="Times New Roman" w:cs="Times New Roman"/>
          <w:sz w:val="24"/>
          <w:szCs w:val="24"/>
        </w:rPr>
        <w:t>The common collector configuration has: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Input / output phase - 0°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Power gain - medium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Voltage gain - low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Input resistance - high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>   Current gain - high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br/>
        <w:t xml:space="preserve">  Output resistance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5ED0">
        <w:rPr>
          <w:rFonts w:ascii="Times New Roman" w:eastAsia="Times New Roman" w:hAnsi="Times New Roman" w:cs="Times New Roman"/>
          <w:sz w:val="24"/>
          <w:szCs w:val="24"/>
        </w:rPr>
        <w:t xml:space="preserve"> low</w:t>
      </w:r>
    </w:p>
    <w:p w:rsidR="00CE5ED0" w:rsidRDefault="00CE5ED0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ED0" w:rsidRPr="007B3B12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3B12">
        <w:rPr>
          <w:rFonts w:ascii="Times New Roman" w:eastAsia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Common Base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noProof/>
          <w:shd w:val="clear" w:color="auto" w:fill="0000B3"/>
        </w:rPr>
        <w:drawing>
          <wp:inline distT="0" distB="0" distL="0" distR="0" wp14:anchorId="4B0046BA" wp14:editId="64A63CE9">
            <wp:extent cx="4572000" cy="1324947"/>
            <wp:effectExtent l="0" t="0" r="0" b="8890"/>
            <wp:docPr id="13" name="Picture 13" descr="http://164.58.173.66/sce/Content/5021516190/Media/2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64.58.173.66/sce/Content/5021516190/Media/22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sz w:val="24"/>
          <w:szCs w:val="24"/>
        </w:rPr>
        <w:t xml:space="preserve">Next, let's discuss the </w:t>
      </w:r>
      <w:r w:rsidRPr="001D129C">
        <w:rPr>
          <w:rFonts w:ascii="Times New Roman" w:eastAsia="Times New Roman" w:hAnsi="Times New Roman" w:cs="Times New Roman"/>
          <w:sz w:val="24"/>
          <w:szCs w:val="24"/>
          <w:highlight w:val="yellow"/>
        </w:rPr>
        <w:t>common base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7952152" wp14:editId="1F2C0D73">
            <wp:extent cx="4572000" cy="1523849"/>
            <wp:effectExtent l="0" t="0" r="0" b="635"/>
            <wp:docPr id="14" name="Picture 14" descr="http://164.58.173.66/sce/Content/5021516190/Media/2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164.58.173.66/sce/Content/5021516190/Media/222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2D2D63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D63">
        <w:rPr>
          <w:rFonts w:ascii="Times New Roman" w:eastAsia="Times New Roman" w:hAnsi="Times New Roman" w:cs="Times New Roman"/>
          <w:sz w:val="24"/>
          <w:szCs w:val="24"/>
          <w:highlight w:val="yellow"/>
        </w:rPr>
        <w:t>The common base configuration (CB) is primarily used for impedance matching</w:t>
      </w:r>
      <w:r w:rsidRPr="002D2D63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It matches low impedance input to high impedance loads</w:t>
      </w:r>
      <w:r w:rsidRPr="002D2D63">
        <w:rPr>
          <w:rFonts w:ascii="Times New Roman" w:eastAsia="Times New Roman" w:hAnsi="Times New Roman" w:cs="Times New Roman"/>
          <w:sz w:val="24"/>
          <w:szCs w:val="24"/>
        </w:rPr>
        <w:t xml:space="preserve">.  CB amplifiers have a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large voltage gain</w:t>
      </w:r>
      <w:r w:rsidRPr="002D2D63">
        <w:rPr>
          <w:rFonts w:ascii="Times New Roman" w:eastAsia="Times New Roman" w:hAnsi="Times New Roman" w:cs="Times New Roman"/>
          <w:sz w:val="24"/>
          <w:szCs w:val="24"/>
        </w:rPr>
        <w:t xml:space="preserve">.  The input signal is applied to the emitter, the output is taken from the collector, and the base is common. Notice that </w:t>
      </w:r>
      <w:r w:rsidRPr="002D2D63">
        <w:rPr>
          <w:rFonts w:ascii="Times New Roman" w:eastAsia="Times New Roman" w:hAnsi="Times New Roman" w:cs="Times New Roman"/>
          <w:sz w:val="24"/>
          <w:szCs w:val="24"/>
          <w:highlight w:val="yellow"/>
        </w:rPr>
        <w:t>the output signal is in phase with the input.</w:t>
      </w:r>
      <w:r w:rsidRPr="002D2D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129C" w:rsidRP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noProof/>
          <w:shd w:val="clear" w:color="auto" w:fill="0000B3"/>
        </w:rPr>
        <w:drawing>
          <wp:inline distT="0" distB="0" distL="0" distR="0" wp14:anchorId="02CD0E2B" wp14:editId="0FA52A77">
            <wp:extent cx="4572000" cy="1314788"/>
            <wp:effectExtent l="0" t="0" r="0" b="0"/>
            <wp:docPr id="15" name="Picture 15" descr="http://164.58.173.66/sce/Content/5021516190/Media/2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64.58.173.66/sce/Content/5021516190/Media/226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sz w:val="24"/>
          <w:szCs w:val="24"/>
        </w:rPr>
        <w:t xml:space="preserve">The input resistance is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low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t xml:space="preserve"> (30 Ω to 160 Ω) because the input is applied to the forward biased PN junction.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noProof/>
          <w:shd w:val="clear" w:color="auto" w:fill="0000B3"/>
        </w:rPr>
        <w:drawing>
          <wp:inline distT="0" distB="0" distL="0" distR="0" wp14:anchorId="279342E7" wp14:editId="577A695D">
            <wp:extent cx="4572000" cy="1391633"/>
            <wp:effectExtent l="0" t="0" r="0" b="0"/>
            <wp:docPr id="16" name="Picture 16" descr="http://164.58.173.66/sce/Content/5021516190/Media/2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164.58.173.66/sce/Content/5021516190/Media/227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sz w:val="24"/>
          <w:szCs w:val="24"/>
        </w:rPr>
        <w:t xml:space="preserve">The output resistance is </w:t>
      </w:r>
      <w:r w:rsidRPr="002D2D63">
        <w:rPr>
          <w:rFonts w:ascii="Times New Roman" w:eastAsia="Times New Roman" w:hAnsi="Times New Roman" w:cs="Times New Roman"/>
          <w:sz w:val="24"/>
          <w:szCs w:val="24"/>
          <w:u w:val="single"/>
        </w:rPr>
        <w:t>high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t xml:space="preserve"> (250 kΩ to 550 kΩ) because the output is taken from the reverse biased PN junction.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noProof/>
          <w:shd w:val="clear" w:color="auto" w:fill="0000B3"/>
        </w:rPr>
        <w:drawing>
          <wp:inline distT="0" distB="0" distL="0" distR="0" wp14:anchorId="127D46C3" wp14:editId="6B1069E6">
            <wp:extent cx="4572000" cy="1717665"/>
            <wp:effectExtent l="0" t="0" r="0" b="0"/>
            <wp:docPr id="17" name="Picture 17" descr="http://164.58.173.66/sce/Content/5021516190/Media/2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164.58.173.66/sce/Content/5021516190/Media/228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1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sz w:val="24"/>
          <w:szCs w:val="24"/>
        </w:rPr>
        <w:t>The common base configuration has: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br/>
        <w:t>  Input / output phase - 0°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br/>
        <w:t>  Power gain - low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br/>
        <w:t>  Voltage gain - high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br/>
        <w:t>  Input resistance - low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br/>
        <w:t>  Current gain - low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br/>
        <w:t xml:space="preserve">  Output resistance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BEB9D2" wp14:editId="4DEB90F1">
            <wp:extent cx="4572000" cy="1831307"/>
            <wp:effectExtent l="0" t="0" r="0" b="0"/>
            <wp:docPr id="18" name="Picture 18" descr="http://164.58.173.66/sce/Content/5021516190/Media/2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64.58.173.66/sce/Content/5021516190/Media/229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C" w:rsidRPr="001D129C" w:rsidRDefault="001D129C" w:rsidP="001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sz w:val="24"/>
          <w:szCs w:val="24"/>
        </w:rPr>
        <w:t>This chart summarizes the properties of transistor amplifier configurations.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t>The common emitter is the best amplifier configuration because of its high properties.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129C">
        <w:rPr>
          <w:rFonts w:ascii="Times New Roman" w:eastAsia="Times New Roman" w:hAnsi="Times New Roman" w:cs="Times New Roman"/>
          <w:sz w:val="24"/>
          <w:szCs w:val="24"/>
        </w:rPr>
        <w:t>The CC and CB configurations are best suited for matching loads due to their input and output resistances.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D129C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When an input is applied across the emitter to base PN junction, what is the relative resistance?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D129C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Low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D129C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When an input is applied across the collector to base PN junction, what is the relative resistance?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D129C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High</w:t>
      </w:r>
    </w:p>
    <w:p w:rsidR="001D129C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29C" w:rsidRPr="00BD150B" w:rsidRDefault="001D129C" w:rsidP="00BD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29C">
        <w:rPr>
          <w:rFonts w:ascii="Times New Roman" w:eastAsia="Times New Roman" w:hAnsi="Times New Roman" w:cs="Times New Roman"/>
          <w:sz w:val="24"/>
          <w:szCs w:val="24"/>
        </w:rPr>
        <w:t>This completes the information on AMPLIFIER CONFIGURATION.</w:t>
      </w:r>
    </w:p>
    <w:sectPr w:rsidR="001D129C" w:rsidRPr="00BD150B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F2" w:rsidRDefault="006150F2" w:rsidP="006E7746">
      <w:pPr>
        <w:spacing w:after="0" w:line="240" w:lineRule="auto"/>
      </w:pPr>
      <w:r>
        <w:separator/>
      </w:r>
    </w:p>
  </w:endnote>
  <w:endnote w:type="continuationSeparator" w:id="0">
    <w:p w:rsidR="006150F2" w:rsidRDefault="006150F2" w:rsidP="006E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F2" w:rsidRDefault="006150F2" w:rsidP="006E7746">
      <w:pPr>
        <w:spacing w:after="0" w:line="240" w:lineRule="auto"/>
      </w:pPr>
      <w:r>
        <w:separator/>
      </w:r>
    </w:p>
  </w:footnote>
  <w:footnote w:type="continuationSeparator" w:id="0">
    <w:p w:rsidR="006150F2" w:rsidRDefault="006150F2" w:rsidP="006E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46" w:rsidRPr="006E7746" w:rsidRDefault="006E7746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6E7746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Amplifier Configurations</w:t>
    </w:r>
  </w:p>
  <w:p w:rsidR="006E7746" w:rsidRDefault="006E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0B"/>
    <w:rsid w:val="001D129C"/>
    <w:rsid w:val="002D2D63"/>
    <w:rsid w:val="006150F2"/>
    <w:rsid w:val="006346B4"/>
    <w:rsid w:val="006E7746"/>
    <w:rsid w:val="0073552E"/>
    <w:rsid w:val="00772A1D"/>
    <w:rsid w:val="007B3B12"/>
    <w:rsid w:val="009846A6"/>
    <w:rsid w:val="00BD150B"/>
    <w:rsid w:val="00CE5ED0"/>
    <w:rsid w:val="00E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46"/>
  </w:style>
  <w:style w:type="paragraph" w:styleId="Footer">
    <w:name w:val="footer"/>
    <w:basedOn w:val="Normal"/>
    <w:link w:val="FooterChar"/>
    <w:uiPriority w:val="99"/>
    <w:unhideWhenUsed/>
    <w:rsid w:val="006E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46"/>
  </w:style>
  <w:style w:type="paragraph" w:styleId="Footer">
    <w:name w:val="footer"/>
    <w:basedOn w:val="Normal"/>
    <w:link w:val="FooterChar"/>
    <w:uiPriority w:val="99"/>
    <w:unhideWhenUsed/>
    <w:rsid w:val="006E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2011-02-11T03:15:00Z</dcterms:created>
  <dcterms:modified xsi:type="dcterms:W3CDTF">2011-02-11T03:36:00Z</dcterms:modified>
</cp:coreProperties>
</file>