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59" w:rsidRDefault="00D86A59" w:rsidP="00D86A59">
      <w:pPr>
        <w:spacing w:after="0" w:line="240" w:lineRule="auto"/>
        <w:jc w:val="center"/>
      </w:pPr>
      <w:r w:rsidRPr="00D86A5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drawing>
          <wp:inline distT="0" distB="0" distL="0" distR="0" wp14:anchorId="6899898B" wp14:editId="653E792D">
            <wp:extent cx="4572000" cy="1961315"/>
            <wp:effectExtent l="0" t="0" r="0" b="1270"/>
            <wp:docPr id="2" name="Picture 2" descr="http://164.58.173.66/sce/Content/5021516250/Media/4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6250/Media/41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A59" w:rsidRDefault="00D86A59" w:rsidP="00D86A59">
      <w:pPr>
        <w:spacing w:after="0" w:line="240" w:lineRule="auto"/>
        <w:jc w:val="center"/>
      </w:pPr>
    </w:p>
    <w:p w:rsidR="00D86A59" w:rsidRDefault="00D86A59" w:rsidP="00D86A59">
      <w:pPr>
        <w:jc w:val="center"/>
      </w:pPr>
      <w:r w:rsidRPr="00D86A59">
        <w:t>In this lesson, you will measure the normal operati</w:t>
      </w:r>
      <w:r>
        <w:t>n</w:t>
      </w:r>
      <w:r w:rsidRPr="00D86A59">
        <w:t>g voltages of a common emitter amplifier circuit.</w:t>
      </w:r>
      <w:r>
        <w:t xml:space="preserve">  </w:t>
      </w:r>
      <w:r w:rsidRPr="00D86A59">
        <w:t>First, you measure the input and output voltages to determine the class of operation and the voltage gain.</w:t>
      </w:r>
      <w:r>
        <w:t xml:space="preserve">  </w:t>
      </w:r>
      <w:r w:rsidRPr="00D86A59">
        <w:t>Next, you compare calculated values with measured values to determine if the circuit is operating normally.</w:t>
      </w:r>
      <w:r>
        <w:t xml:space="preserve">  </w:t>
      </w:r>
      <w:r w:rsidRPr="00D86A59">
        <w:t>Last, you investigate circuit values in a normally operating circuit.</w:t>
      </w:r>
      <w:r>
        <w:t xml:space="preserve">  </w:t>
      </w:r>
      <w:r w:rsidRPr="00D86A59">
        <w:t>Let's begin the lesson on COMMON EMITTER AMPLIFIER EXPERIMENT.</w:t>
      </w:r>
    </w:p>
    <w:p w:rsidR="00D86A59" w:rsidRDefault="00D86A59" w:rsidP="00D86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6A5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drawing>
          <wp:inline distT="0" distB="0" distL="0" distR="0" wp14:anchorId="53B498E5" wp14:editId="525A72EA">
            <wp:extent cx="4572000" cy="2448486"/>
            <wp:effectExtent l="0" t="0" r="0" b="9525"/>
            <wp:docPr id="3" name="Picture 3" descr="http://164.58.173.66/sce/Content/5021516250/Media/13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6250/Media/1302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4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A59" w:rsidRDefault="00D86A59" w:rsidP="00D86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6A59" w:rsidRDefault="00D86A59" w:rsidP="00D86A59">
      <w:pPr>
        <w:spacing w:after="0" w:line="240" w:lineRule="auto"/>
        <w:jc w:val="center"/>
      </w:pPr>
      <w:r w:rsidRPr="00D86A59">
        <w:t>Pick up the PC130-30A card.  This card demonstrates the operation of a common emitter amplifier circuit.</w:t>
      </w:r>
      <w:r>
        <w:t xml:space="preserve">  </w:t>
      </w:r>
    </w:p>
    <w:p w:rsidR="00D86A59" w:rsidRDefault="00D86A59" w:rsidP="00D86A59">
      <w:pPr>
        <w:spacing w:after="0" w:line="240" w:lineRule="auto"/>
        <w:jc w:val="center"/>
      </w:pPr>
    </w:p>
    <w:p w:rsidR="00D86A59" w:rsidRPr="00D86A59" w:rsidRDefault="00D86A59" w:rsidP="00D86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6A5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lastRenderedPageBreak/>
        <w:drawing>
          <wp:inline distT="0" distB="0" distL="0" distR="0" wp14:anchorId="02E19339" wp14:editId="22D9AD47">
            <wp:extent cx="4572000" cy="2472175"/>
            <wp:effectExtent l="0" t="0" r="0" b="4445"/>
            <wp:docPr id="4" name="Picture 4" descr="http://164.58.173.66/sce/Content/5021516250/Media/13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64.58.173.66/sce/Content/5021516250/Media/1303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A59" w:rsidRPr="00D86A59" w:rsidRDefault="00D86A59" w:rsidP="00D86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6A59" w:rsidRDefault="00D86A59" w:rsidP="00D86A59">
      <w:pPr>
        <w:jc w:val="center"/>
      </w:pPr>
      <w:r w:rsidRPr="00D86A59">
        <w:t>Compare the components on PC130-30A to the schematic shown.</w:t>
      </w:r>
      <w:r>
        <w:t xml:space="preserve">  </w:t>
      </w:r>
      <w:r w:rsidRPr="00D86A59">
        <w:t>Notice that the input is applied to C1 through R1, R2, and R3.</w:t>
      </w:r>
      <w:r>
        <w:t xml:space="preserve">  </w:t>
      </w:r>
      <w:r w:rsidRPr="00D86A59">
        <w:t>This voltage divider is used to control the amplitude of the input signal.</w:t>
      </w:r>
      <w:r>
        <w:t xml:space="preserve">  </w:t>
      </w:r>
      <w:r w:rsidRPr="00D86A59">
        <w:t>The emitter biasing circuit is formed by R7, R8, and C2.</w:t>
      </w:r>
      <w:r>
        <w:t xml:space="preserve">  </w:t>
      </w:r>
      <w:r w:rsidR="00671ADD">
        <w:t>R8 and C2 form a self-</w:t>
      </w:r>
      <w:r w:rsidRPr="00D86A59">
        <w:t>biasing network and any AC developed by R8 is bypassed to ground by C2.</w:t>
      </w:r>
      <w:r>
        <w:t xml:space="preserve">  </w:t>
      </w:r>
      <w:r w:rsidRPr="00D86A59">
        <w:t xml:space="preserve">R7, a swamping resistor, reduces distortion caused by </w:t>
      </w:r>
      <w:r w:rsidRPr="00D86A59">
        <w:rPr>
          <w:color w:val="0000C8"/>
        </w:rPr>
        <w:t>non-linear changes in emitter current</w:t>
      </w:r>
      <w:r w:rsidRPr="00D86A59">
        <w:t>.  Note</w:t>
      </w:r>
      <w:proofErr w:type="gramStart"/>
      <w:r w:rsidRPr="00D86A59">
        <w:t>,</w:t>
      </w:r>
      <w:proofErr w:type="gramEnd"/>
      <w:r w:rsidRPr="00D86A59">
        <w:t xml:space="preserve"> C2 does not bypass AC developed by R7.</w:t>
      </w:r>
      <w:r>
        <w:t xml:space="preserve">  </w:t>
      </w:r>
    </w:p>
    <w:p w:rsidR="00671ADD" w:rsidRDefault="00671ADD" w:rsidP="00671ADD">
      <w:pPr>
        <w:jc w:val="center"/>
      </w:pPr>
      <w:r>
        <w:rPr>
          <w:noProof/>
        </w:rPr>
        <w:drawing>
          <wp:inline distT="0" distB="0" distL="0" distR="0" wp14:anchorId="28443B33">
            <wp:extent cx="6086475" cy="374332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74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1ADD" w:rsidRDefault="00671ADD" w:rsidP="00671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ADD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lastRenderedPageBreak/>
        <w:drawing>
          <wp:inline distT="0" distB="0" distL="0" distR="0" wp14:anchorId="78E80A39" wp14:editId="78DD136E">
            <wp:extent cx="4572000" cy="2472170"/>
            <wp:effectExtent l="0" t="0" r="0" b="4445"/>
            <wp:docPr id="30" name="Picture 30" descr="http://164.58.173.66/sce/Content/5021516250/Media/13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64.58.173.66/sce/Content/5021516250/Media/1310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7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DD" w:rsidRDefault="00671ADD" w:rsidP="00671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1ADD" w:rsidRPr="00671ADD" w:rsidRDefault="00671ADD" w:rsidP="00671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ADD">
        <w:rPr>
          <w:rFonts w:ascii="Times New Roman" w:eastAsia="Times New Roman" w:hAnsi="Times New Roman" w:cs="Times New Roman"/>
          <w:sz w:val="24"/>
          <w:szCs w:val="24"/>
        </w:rPr>
        <w:t xml:space="preserve">AC developed by R7 reduces voltage gain and is considered in the Av formula: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317"/>
        <w:gridCol w:w="2797"/>
      </w:tblGrid>
      <w:tr w:rsidR="00671ADD" w:rsidRPr="00671ADD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71ADD" w:rsidRPr="00671ADD" w:rsidRDefault="00671ADD" w:rsidP="0067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1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</w:p>
        </w:tc>
        <w:tc>
          <w:tcPr>
            <w:tcW w:w="0" w:type="auto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:rsidR="00671ADD" w:rsidRPr="00671ADD" w:rsidRDefault="00671ADD" w:rsidP="0067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1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7"/>
            </w:tblGrid>
            <w:tr w:rsidR="00671ADD" w:rsidRPr="00671ADD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12" w:space="0" w:color="FFFFFF"/>
                  </w:tcBorders>
                  <w:tcMar>
                    <w:top w:w="30" w:type="dxa"/>
                    <w:left w:w="90" w:type="dxa"/>
                    <w:bottom w:w="15" w:type="dxa"/>
                    <w:right w:w="90" w:type="dxa"/>
                  </w:tcMar>
                  <w:vAlign w:val="center"/>
                  <w:hideMark/>
                </w:tcPr>
                <w:p w:rsidR="00671ADD" w:rsidRPr="00AC0475" w:rsidRDefault="00671ADD" w:rsidP="00671A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71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</w:t>
                  </w:r>
                  <w:r w:rsidRPr="00671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c</w:t>
                  </w:r>
                  <w:r w:rsidR="00AC04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softHyphen/>
                  </w:r>
                  <w:r w:rsidR="00AC04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/</w:t>
                  </w:r>
                </w:p>
              </w:tc>
            </w:tr>
            <w:tr w:rsidR="00671ADD" w:rsidRPr="00671ADD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15" w:type="dxa"/>
                    <w:right w:w="90" w:type="dxa"/>
                  </w:tcMar>
                  <w:vAlign w:val="center"/>
                  <w:hideMark/>
                </w:tcPr>
                <w:p w:rsidR="00671ADD" w:rsidRPr="00671ADD" w:rsidRDefault="00671ADD" w:rsidP="00671A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671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Rswamping</w:t>
                  </w:r>
                  <w:proofErr w:type="spellEnd"/>
                  <w:r w:rsidRPr="00671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÷ (0.025 ÷ </w:t>
                  </w:r>
                  <w:proofErr w:type="spellStart"/>
                  <w:r w:rsidRPr="00671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Ie</w:t>
                  </w:r>
                  <w:proofErr w:type="spellEnd"/>
                  <w:r w:rsidRPr="00671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671ADD" w:rsidRPr="00671ADD" w:rsidRDefault="00671ADD" w:rsidP="0067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71ADD" w:rsidRDefault="00671ADD" w:rsidP="00671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1ADD" w:rsidRPr="00671ADD" w:rsidRDefault="00671ADD" w:rsidP="00671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1ADD" w:rsidRPr="00671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59"/>
    <w:rsid w:val="006346B4"/>
    <w:rsid w:val="00671ADD"/>
    <w:rsid w:val="0073552E"/>
    <w:rsid w:val="00AC0475"/>
    <w:rsid w:val="00D8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1</cp:revision>
  <dcterms:created xsi:type="dcterms:W3CDTF">2011-02-23T16:21:00Z</dcterms:created>
  <dcterms:modified xsi:type="dcterms:W3CDTF">2011-02-23T16:49:00Z</dcterms:modified>
</cp:coreProperties>
</file>