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52E" w:rsidRDefault="00795D3B">
      <w:r>
        <w:t>Common Collector Amplifier Experiment</w:t>
      </w:r>
    </w:p>
    <w:p w:rsidR="00795D3B" w:rsidRDefault="00795D3B" w:rsidP="00795D3B">
      <w:pPr>
        <w:jc w:val="center"/>
      </w:pPr>
      <w:r>
        <w:rPr>
          <w:noProof/>
        </w:rPr>
        <w:drawing>
          <wp:inline distT="0" distB="0" distL="0" distR="0">
            <wp:extent cx="4114800" cy="2203636"/>
            <wp:effectExtent l="0" t="0" r="0" b="6350"/>
            <wp:docPr id="1" name="Picture 1" descr="http://164.58.173.66/sce/Content/5021516310/Media/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64.58.173.66/sce/Content/5021516310/Media/400.gif"/>
                    <pic:cNvPicPr>
                      <a:picLocks noChangeAspect="1" noChangeArrowheads="1"/>
                    </pic:cNvPicPr>
                  </pic:nvPicPr>
                  <pic:blipFill>
                    <a:blip r:embed="rId6">
                      <a:biLevel thresh="75000"/>
                      <a:extLst>
                        <a:ext uri="{BEBA8EAE-BF5A-486C-A8C5-ECC9F3942E4B}">
                          <a14:imgProps xmlns:a14="http://schemas.microsoft.com/office/drawing/2010/main">
                            <a14:imgLayer r:embed="rId7">
                              <a14:imgEffect>
                                <a14:sharpenSoften amount="50000"/>
                              </a14:imgEffect>
                              <a14:imgEffect>
                                <a14:colorTemperature colorTemp="112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114800" cy="2203636"/>
                    </a:xfrm>
                    <a:prstGeom prst="rect">
                      <a:avLst/>
                    </a:prstGeom>
                    <a:noFill/>
                    <a:ln>
                      <a:noFill/>
                    </a:ln>
                  </pic:spPr>
                </pic:pic>
              </a:graphicData>
            </a:graphic>
          </wp:inline>
        </w:drawing>
      </w:r>
    </w:p>
    <w:p w:rsidR="00A17C41" w:rsidRDefault="00A17C41" w:rsidP="00795D3B">
      <w:pPr>
        <w:jc w:val="center"/>
      </w:pPr>
      <w:r w:rsidRPr="00A17C41">
        <w:t>In this lesson, you will measure the normal operating voltages of a common collector amplifier circuit.</w:t>
      </w:r>
      <w:r>
        <w:t xml:space="preserve">  </w:t>
      </w:r>
      <w:r w:rsidRPr="00A17C41">
        <w:t>First, the input and output voltages are measured to determine the class of operation and the voltage gain.</w:t>
      </w:r>
      <w:r>
        <w:t xml:space="preserve">  </w:t>
      </w:r>
      <w:r w:rsidRPr="00A17C41">
        <w:t>Next, measured values are compared with known values to determine if the circuit is operating normally.</w:t>
      </w:r>
      <w:r>
        <w:t xml:space="preserve">  </w:t>
      </w:r>
      <w:r w:rsidRPr="00A17C41">
        <w:t>Last, you investigate circuit values on a normally operating circuit.</w:t>
      </w:r>
      <w:r>
        <w:t xml:space="preserve">  </w:t>
      </w:r>
    </w:p>
    <w:p w:rsidR="00A17C41" w:rsidRDefault="00A17C41" w:rsidP="00795D3B">
      <w:pPr>
        <w:jc w:val="center"/>
      </w:pPr>
      <w:r w:rsidRPr="00A17C41">
        <w:t>Let's begin the lesson on COMMON COLLECTOR AMPLIFIER EXPERIMENT.</w:t>
      </w:r>
    </w:p>
    <w:p w:rsidR="00A17C41" w:rsidRDefault="00A17C41" w:rsidP="00795D3B">
      <w:pPr>
        <w:jc w:val="center"/>
      </w:pPr>
      <w:r w:rsidRPr="00A17C41">
        <w:t>Pick up the PC130-31 card.  This card demonstrates the operation of a common collector amplifier circuit.  This circuit is often called the Emitter Follower, as the output is taken at the emitter and is in phase, or follows, the input at the base.</w:t>
      </w:r>
      <w:r>
        <w:t xml:space="preserve">  </w:t>
      </w:r>
      <w:r w:rsidRPr="00A17C41">
        <w:t>Compare the components on PC130-31 to the schematic shown.</w:t>
      </w:r>
      <w:r>
        <w:t xml:space="preserve">  </w:t>
      </w:r>
    </w:p>
    <w:p w:rsidR="00A17C41" w:rsidRDefault="00A17C41" w:rsidP="00795D3B">
      <w:pPr>
        <w:jc w:val="center"/>
      </w:pPr>
      <w:r w:rsidRPr="00A17C41">
        <w:t>Notice that the input is applied through R1.  When S1 is closed (in the OUT position), a short around R1 is made, taking R1 out of the circuit.</w:t>
      </w:r>
      <w:r>
        <w:t xml:space="preserve">  </w:t>
      </w:r>
      <w:r w:rsidRPr="00A17C41">
        <w:t>R1 is used as a sampling resistor to measure AC base current.</w:t>
      </w:r>
      <w:r>
        <w:t xml:space="preserve">  </w:t>
      </w:r>
    </w:p>
    <w:p w:rsidR="00A17C41" w:rsidRPr="00A17C41" w:rsidRDefault="00A17C41" w:rsidP="00795D3B">
      <w:pPr>
        <w:jc w:val="center"/>
        <w:rPr>
          <w:rFonts w:eastAsiaTheme="minorEastAsia"/>
          <w:b/>
          <w:sz w:val="28"/>
          <w:szCs w:val="28"/>
        </w:rPr>
      </w:pPr>
      <m:oMathPara>
        <m:oMath>
          <m:sSub>
            <m:sSubPr>
              <m:ctrlPr>
                <w:rPr>
                  <w:rFonts w:ascii="Cambria Math" w:hAnsi="Cambria Math"/>
                  <w:b/>
                  <w:i/>
                  <w:sz w:val="28"/>
                  <w:szCs w:val="28"/>
                </w:rPr>
              </m:ctrlPr>
            </m:sSubPr>
            <m:e>
              <m:r>
                <m:rPr>
                  <m:sty m:val="bi"/>
                </m:rPr>
                <w:rPr>
                  <w:rFonts w:ascii="Cambria Math" w:hAnsi="Cambria Math"/>
                  <w:sz w:val="28"/>
                  <w:szCs w:val="28"/>
                </w:rPr>
                <m:t>I</m:t>
              </m:r>
            </m:e>
            <m:sub>
              <m:r>
                <m:rPr>
                  <m:sty m:val="bi"/>
                </m:rPr>
                <w:rPr>
                  <w:rFonts w:ascii="Cambria Math" w:hAnsi="Cambria Math"/>
                  <w:sz w:val="28"/>
                  <w:szCs w:val="28"/>
                </w:rPr>
                <m:t>b</m:t>
              </m:r>
            </m:sub>
          </m:sSub>
          <m:r>
            <m:rPr>
              <m:sty m:val="bi"/>
            </m:rPr>
            <w:rPr>
              <w:rFonts w:ascii="Cambria Math" w:hAnsi="Cambria Math"/>
              <w:sz w:val="28"/>
              <w:szCs w:val="28"/>
            </w:rPr>
            <m:t xml:space="preserve">(AC)= </m:t>
          </m:r>
          <m:f>
            <m:fPr>
              <m:ctrlPr>
                <w:rPr>
                  <w:rFonts w:ascii="Cambria Math" w:hAnsi="Cambria Math"/>
                  <w:b/>
                  <w:i/>
                  <w:sz w:val="28"/>
                  <w:szCs w:val="28"/>
                </w:rPr>
              </m:ctrlPr>
            </m:fPr>
            <m:num>
              <m:sSub>
                <m:sSubPr>
                  <m:ctrlPr>
                    <w:rPr>
                      <w:rFonts w:ascii="Cambria Math" w:hAnsi="Cambria Math"/>
                      <w:b/>
                      <w:i/>
                      <w:sz w:val="28"/>
                      <w:szCs w:val="28"/>
                    </w:rPr>
                  </m:ctrlPr>
                </m:sSubPr>
                <m:e>
                  <m:r>
                    <m:rPr>
                      <m:sty m:val="bi"/>
                    </m:rPr>
                    <w:rPr>
                      <w:rFonts w:ascii="Cambria Math" w:hAnsi="Cambria Math"/>
                      <w:sz w:val="28"/>
                      <w:szCs w:val="28"/>
                    </w:rPr>
                    <m:t>E</m:t>
                  </m:r>
                </m:e>
                <m:sub>
                  <m:r>
                    <m:rPr>
                      <m:sty m:val="bi"/>
                    </m:rPr>
                    <w:rPr>
                      <w:rFonts w:ascii="Cambria Math" w:hAnsi="Cambria Math"/>
                      <w:sz w:val="28"/>
                      <w:szCs w:val="28"/>
                    </w:rPr>
                    <m:t>R</m:t>
                  </m:r>
                  <m:r>
                    <m:rPr>
                      <m:sty m:val="bi"/>
                    </m:rPr>
                    <w:rPr>
                      <w:rFonts w:ascii="Cambria Math" w:hAnsi="Cambria Math"/>
                      <w:sz w:val="28"/>
                      <w:szCs w:val="28"/>
                    </w:rPr>
                    <m:t>1</m:t>
                  </m:r>
                </m:sub>
              </m:sSub>
            </m:num>
            <m:den>
              <m:r>
                <m:rPr>
                  <m:sty m:val="bi"/>
                </m:rPr>
                <w:rPr>
                  <w:rFonts w:ascii="Cambria Math" w:hAnsi="Cambria Math"/>
                  <w:sz w:val="28"/>
                  <w:szCs w:val="28"/>
                </w:rPr>
                <m:t>R</m:t>
              </m:r>
              <m:r>
                <m:rPr>
                  <m:sty m:val="bi"/>
                </m:rPr>
                <w:rPr>
                  <w:rFonts w:ascii="Cambria Math" w:hAnsi="Cambria Math"/>
                  <w:sz w:val="28"/>
                  <w:szCs w:val="28"/>
                </w:rPr>
                <m:t>1</m:t>
              </m:r>
            </m:den>
          </m:f>
        </m:oMath>
      </m:oMathPara>
    </w:p>
    <w:p w:rsidR="00A17C41" w:rsidRDefault="00A17C41" w:rsidP="00795D3B">
      <w:pPr>
        <w:jc w:val="center"/>
      </w:pPr>
      <w:r w:rsidRPr="00A17C41">
        <w:t>The base biasing circuit is formed by R2.  Note that a voltage divider is not used.</w:t>
      </w:r>
      <w:r>
        <w:t xml:space="preserve">  </w:t>
      </w:r>
      <w:r w:rsidRPr="00A17C41">
        <w:t>R2 and R3 form an emitter feedback bias circuit that applies 5.7 V on the base of Q1.  The β value of Q1 is needed to calculate this voltage.</w:t>
      </w:r>
      <w:r>
        <w:t xml:space="preserve">  </w:t>
      </w:r>
      <w:r w:rsidRPr="00A17C41">
        <w:t>R4 is used as a variable load for the output signal.  S2 disconnects the load from the circuit.  Let's start the experiment.</w:t>
      </w:r>
      <w:r>
        <w:t xml:space="preserve">  </w:t>
      </w:r>
    </w:p>
    <w:p w:rsidR="00CE78DB" w:rsidRDefault="00CE78DB" w:rsidP="00795D3B">
      <w:pPr>
        <w:jc w:val="center"/>
      </w:pPr>
      <w:r>
        <w:rPr>
          <w:noProof/>
        </w:rPr>
        <w:lastRenderedPageBreak/>
        <w:drawing>
          <wp:inline distT="0" distB="0" distL="0" distR="0" wp14:anchorId="0AEC8408" wp14:editId="2E91D7D6">
            <wp:extent cx="4114800" cy="2203636"/>
            <wp:effectExtent l="0" t="0" r="0" b="6350"/>
            <wp:docPr id="2" name="Picture 2" descr="http://164.58.173.66/sce/Content/5021516310/Media/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64.58.173.66/sce/Content/5021516310/Media/400.gif"/>
                    <pic:cNvPicPr>
                      <a:picLocks noChangeAspect="1" noChangeArrowheads="1"/>
                    </pic:cNvPicPr>
                  </pic:nvPicPr>
                  <pic:blipFill>
                    <a:blip r:embed="rId6">
                      <a:biLevel thresh="75000"/>
                      <a:extLst>
                        <a:ext uri="{BEBA8EAE-BF5A-486C-A8C5-ECC9F3942E4B}">
                          <a14:imgProps xmlns:a14="http://schemas.microsoft.com/office/drawing/2010/main">
                            <a14:imgLayer r:embed="rId7">
                              <a14:imgEffect>
                                <a14:sharpenSoften amount="50000"/>
                              </a14:imgEffect>
                              <a14:imgEffect>
                                <a14:colorTemperature colorTemp="112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114800" cy="2203636"/>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76046" w:rsidRPr="00276046" w:rsidTr="00276046">
        <w:tc>
          <w:tcPr>
            <w:tcW w:w="9576" w:type="dxa"/>
            <w:vAlign w:val="bottom"/>
          </w:tcPr>
          <w:p w:rsidR="00276046" w:rsidRPr="00276046" w:rsidRDefault="00276046" w:rsidP="00276046">
            <w:pPr>
              <w:pStyle w:val="ListParagraph"/>
              <w:numPr>
                <w:ilvl w:val="0"/>
                <w:numId w:val="3"/>
              </w:numPr>
            </w:pPr>
            <w:r w:rsidRPr="00276046">
              <w:t>Set the test console controls to their initial control settings.</w:t>
            </w:r>
          </w:p>
        </w:tc>
      </w:tr>
      <w:tr w:rsidR="00276046" w:rsidRPr="00276046" w:rsidTr="00276046">
        <w:tc>
          <w:tcPr>
            <w:tcW w:w="9576" w:type="dxa"/>
          </w:tcPr>
          <w:p w:rsidR="00276046" w:rsidRPr="00276046" w:rsidRDefault="00276046" w:rsidP="00276046">
            <w:pPr>
              <w:pStyle w:val="ListParagraph"/>
              <w:numPr>
                <w:ilvl w:val="0"/>
                <w:numId w:val="3"/>
              </w:numPr>
            </w:pPr>
            <w:r w:rsidRPr="00276046">
              <w:t>Carefully plug PC130-31 into the test console PC1 position.</w:t>
            </w:r>
          </w:p>
        </w:tc>
      </w:tr>
      <w:tr w:rsidR="00276046" w:rsidRPr="00276046" w:rsidTr="00276046">
        <w:tc>
          <w:tcPr>
            <w:tcW w:w="9576" w:type="dxa"/>
          </w:tcPr>
          <w:p w:rsidR="00276046" w:rsidRPr="00276046" w:rsidRDefault="00276046" w:rsidP="00276046">
            <w:pPr>
              <w:pStyle w:val="ListParagraph"/>
              <w:numPr>
                <w:ilvl w:val="0"/>
                <w:numId w:val="3"/>
              </w:numPr>
            </w:pPr>
            <w:r w:rsidRPr="00276046">
              <w:t>Place S1 and S2 on PC 130-31 to OUT.</w:t>
            </w:r>
          </w:p>
        </w:tc>
      </w:tr>
      <w:tr w:rsidR="00276046" w:rsidRPr="00276046" w:rsidTr="00276046">
        <w:tc>
          <w:tcPr>
            <w:tcW w:w="9576" w:type="dxa"/>
          </w:tcPr>
          <w:p w:rsidR="00276046" w:rsidRPr="00276046" w:rsidRDefault="00276046" w:rsidP="00276046">
            <w:pPr>
              <w:pStyle w:val="ListParagraph"/>
              <w:numPr>
                <w:ilvl w:val="0"/>
                <w:numId w:val="3"/>
              </w:numPr>
            </w:pPr>
            <w:r w:rsidRPr="00276046">
              <w:t>Adjust R4 on PC130-31 fully CW.</w:t>
            </w:r>
          </w:p>
        </w:tc>
      </w:tr>
      <w:tr w:rsidR="00276046" w:rsidRPr="00A17C41" w:rsidTr="00276046">
        <w:tc>
          <w:tcPr>
            <w:tcW w:w="9576" w:type="dxa"/>
          </w:tcPr>
          <w:p w:rsidR="00276046" w:rsidRDefault="00276046" w:rsidP="00276046">
            <w:pPr>
              <w:pStyle w:val="ListParagraph"/>
              <w:numPr>
                <w:ilvl w:val="0"/>
                <w:numId w:val="3"/>
              </w:numPr>
            </w:pPr>
            <w:r>
              <w:t>Press Enter to set:  Positive Supply Voltage – 12</w:t>
            </w:r>
          </w:p>
          <w:p w:rsidR="00276046" w:rsidRDefault="00276046" w:rsidP="00276046">
            <w:pPr>
              <w:pStyle w:val="ListParagraph"/>
              <w:numPr>
                <w:ilvl w:val="0"/>
                <w:numId w:val="3"/>
              </w:numPr>
            </w:pPr>
            <w:r>
              <w:t>Connect the function generator’s Main output to the test console’s PC1 INPUT BNC</w:t>
            </w:r>
          </w:p>
          <w:p w:rsidR="00276046" w:rsidRDefault="00276046" w:rsidP="00276046">
            <w:pPr>
              <w:pStyle w:val="ListParagraph"/>
              <w:numPr>
                <w:ilvl w:val="0"/>
                <w:numId w:val="3"/>
              </w:numPr>
            </w:pPr>
            <w:r>
              <w:t>Adjust the function generator’s frequency for a 4 kHz sine wave output.</w:t>
            </w:r>
          </w:p>
          <w:p w:rsidR="00276046" w:rsidRDefault="00276046" w:rsidP="00276046">
            <w:pPr>
              <w:pStyle w:val="ListParagraph"/>
              <w:numPr>
                <w:ilvl w:val="0"/>
                <w:numId w:val="3"/>
              </w:numPr>
            </w:pPr>
            <w:r>
              <w:t>Adjust the function generator’s amplitude for a 3 Vpp output measured with an oscilloscope at PC130-31 TP2.</w:t>
            </w:r>
          </w:p>
          <w:p w:rsidR="00276046" w:rsidRDefault="00F35576" w:rsidP="00276046">
            <w:pPr>
              <w:pStyle w:val="ListParagraph"/>
              <w:numPr>
                <w:ilvl w:val="0"/>
                <w:numId w:val="3"/>
              </w:numPr>
            </w:pPr>
            <w:r>
              <w:t>Measure the peak to peak input voltage at PC130-31 TP3.  What is the measured voltage?</w:t>
            </w:r>
          </w:p>
          <w:p w:rsidR="00F35576" w:rsidRDefault="00F35576" w:rsidP="00F35576">
            <w:pPr>
              <w:pStyle w:val="ListParagraph"/>
            </w:pPr>
            <w:r>
              <w:t>3 Vpp.</w:t>
            </w:r>
          </w:p>
          <w:p w:rsidR="00F35576" w:rsidRDefault="00F35576" w:rsidP="00F35576">
            <w:pPr>
              <w:pStyle w:val="ListParagraph"/>
            </w:pPr>
            <w:r>
              <w:t xml:space="preserve">The experiment is set up.  Let’s determine the class of operation and voltage </w:t>
            </w:r>
            <w:proofErr w:type="gramStart"/>
            <w:r>
              <w:t>gain  (</w:t>
            </w:r>
            <w:proofErr w:type="gramEnd"/>
            <w:r>
              <w:t>Av) by measuring circuit values.</w:t>
            </w:r>
          </w:p>
          <w:p w:rsidR="00F35576" w:rsidRDefault="00F35576" w:rsidP="00F35576">
            <w:pPr>
              <w:pStyle w:val="ListParagraph"/>
              <w:numPr>
                <w:ilvl w:val="0"/>
                <w:numId w:val="3"/>
              </w:numPr>
            </w:pPr>
            <w:r>
              <w:t>Press Enter to set: PC1 DC Power Switch – ON.</w:t>
            </w:r>
          </w:p>
          <w:p w:rsidR="00CE78DB" w:rsidRDefault="00CE78DB" w:rsidP="00CE78DB">
            <w:pPr>
              <w:pStyle w:val="ListParagraph"/>
            </w:pPr>
          </w:p>
          <w:p w:rsidR="00CE78DB" w:rsidRDefault="00CE78DB" w:rsidP="00CE78DB">
            <w:pPr>
              <w:pStyle w:val="ListParagraph"/>
              <w:jc w:val="center"/>
            </w:pPr>
            <w:r>
              <w:rPr>
                <w:noProof/>
              </w:rPr>
              <w:drawing>
                <wp:inline distT="0" distB="0" distL="0" distR="0" wp14:anchorId="0AEC8408" wp14:editId="2E91D7D6">
                  <wp:extent cx="4114800" cy="2203636"/>
                  <wp:effectExtent l="0" t="0" r="0" b="6350"/>
                  <wp:docPr id="4" name="Picture 4" descr="http://164.58.173.66/sce/Content/5021516310/Media/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64.58.173.66/sce/Content/5021516310/Media/400.gif"/>
                          <pic:cNvPicPr>
                            <a:picLocks noChangeAspect="1" noChangeArrowheads="1"/>
                          </pic:cNvPicPr>
                        </pic:nvPicPr>
                        <pic:blipFill>
                          <a:blip r:embed="rId6">
                            <a:biLevel thresh="75000"/>
                            <a:extLst>
                              <a:ext uri="{BEBA8EAE-BF5A-486C-A8C5-ECC9F3942E4B}">
                                <a14:imgProps xmlns:a14="http://schemas.microsoft.com/office/drawing/2010/main">
                                  <a14:imgLayer r:embed="rId7">
                                    <a14:imgEffect>
                                      <a14:sharpenSoften amount="50000"/>
                                    </a14:imgEffect>
                                    <a14:imgEffect>
                                      <a14:colorTemperature colorTemp="112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114800" cy="2203636"/>
                          </a:xfrm>
                          <a:prstGeom prst="rect">
                            <a:avLst/>
                          </a:prstGeom>
                          <a:noFill/>
                          <a:ln>
                            <a:noFill/>
                          </a:ln>
                        </pic:spPr>
                      </pic:pic>
                    </a:graphicData>
                  </a:graphic>
                </wp:inline>
              </w:drawing>
            </w:r>
          </w:p>
          <w:p w:rsidR="00CE78DB" w:rsidRDefault="00CE78DB" w:rsidP="00CE78DB">
            <w:pPr>
              <w:pStyle w:val="ListParagraph"/>
              <w:jc w:val="center"/>
            </w:pPr>
          </w:p>
          <w:p w:rsidR="00F35576" w:rsidRDefault="00F35576" w:rsidP="00F35576">
            <w:pPr>
              <w:pStyle w:val="ListParagraph"/>
              <w:numPr>
                <w:ilvl w:val="0"/>
                <w:numId w:val="4"/>
              </w:numPr>
            </w:pPr>
            <w:r>
              <w:t>Connect the oscilloscope CH1 probe to PC130-31 TP2, amplifier input.</w:t>
            </w:r>
          </w:p>
          <w:p w:rsidR="00F35576" w:rsidRDefault="00F35576" w:rsidP="00F35576">
            <w:pPr>
              <w:pStyle w:val="ListParagraph"/>
              <w:numPr>
                <w:ilvl w:val="0"/>
                <w:numId w:val="4"/>
              </w:numPr>
            </w:pPr>
            <w:r>
              <w:t>Adjust oscilloscope to display no less than 2 cycles.  Move trace to the top of the screen.</w:t>
            </w:r>
          </w:p>
          <w:p w:rsidR="00F35576" w:rsidRDefault="00F35576" w:rsidP="00F35576">
            <w:pPr>
              <w:pStyle w:val="ListParagraph"/>
              <w:numPr>
                <w:ilvl w:val="0"/>
                <w:numId w:val="4"/>
              </w:numPr>
            </w:pPr>
            <w:r>
              <w:t>Connect the oscilloscope CH2 probe to PC130-31 TP6, amplifier output.</w:t>
            </w:r>
          </w:p>
          <w:p w:rsidR="00F35576" w:rsidRDefault="00F35576" w:rsidP="00F35576">
            <w:pPr>
              <w:pStyle w:val="ListParagraph"/>
              <w:numPr>
                <w:ilvl w:val="0"/>
                <w:numId w:val="4"/>
              </w:numPr>
            </w:pPr>
            <w:r>
              <w:t>Use the dual display mode and ove</w:t>
            </w:r>
            <w:r w:rsidR="00EB5DFA">
              <w:t>r</w:t>
            </w:r>
            <w:r>
              <w:t xml:space="preserve"> trace to the bottom of the screen.</w:t>
            </w:r>
          </w:p>
          <w:p w:rsidR="00F35576" w:rsidRDefault="00F35576" w:rsidP="00F35576">
            <w:pPr>
              <w:pStyle w:val="ListParagraph"/>
              <w:numPr>
                <w:ilvl w:val="0"/>
                <w:numId w:val="4"/>
              </w:numPr>
            </w:pPr>
            <w:r>
              <w:t>Compare the input on CH1 to the output signal on CH2.  What is the class of operation?</w:t>
            </w:r>
          </w:p>
          <w:p w:rsidR="00F35576" w:rsidRDefault="00F35576" w:rsidP="00F35576">
            <w:pPr>
              <w:pStyle w:val="ListParagraph"/>
              <w:ind w:left="1080"/>
            </w:pPr>
            <w:r>
              <w:lastRenderedPageBreak/>
              <w:t>Class A (Full wave displayed)</w:t>
            </w:r>
          </w:p>
          <w:p w:rsidR="00F35576" w:rsidRDefault="00F35576" w:rsidP="00F35576">
            <w:pPr>
              <w:pStyle w:val="ListParagraph"/>
              <w:numPr>
                <w:ilvl w:val="0"/>
                <w:numId w:val="4"/>
              </w:numPr>
            </w:pPr>
            <w:r>
              <w:t>Using the voltage levels displayed on the oscilloscope, calculate the voltage gain of the amplifier.</w:t>
            </w:r>
          </w:p>
          <w:p w:rsidR="00F35576" w:rsidRPr="00004A45" w:rsidRDefault="00F35576" w:rsidP="00F35576">
            <w:pPr>
              <w:pStyle w:val="ListParagraph"/>
              <w:ind w:left="1080"/>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04A45">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What is the voltage gain?</w:t>
            </w:r>
          </w:p>
          <w:p w:rsidR="00F35576" w:rsidRPr="00004A45" w:rsidRDefault="00F35576" w:rsidP="00F35576">
            <w:pPr>
              <w:pStyle w:val="ListParagraph"/>
              <w:ind w:left="1080"/>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04A45">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w:t>
            </w:r>
          </w:p>
          <w:p w:rsidR="00F35576" w:rsidRDefault="00BF554F" w:rsidP="00F35576">
            <w:pPr>
              <w:pStyle w:val="ListParagraph"/>
              <w:ind w:left="1080"/>
            </w:pPr>
            <w:r>
              <w:t>Comparing</w:t>
            </w:r>
            <w:r w:rsidR="00F35576">
              <w:t xml:space="preserve"> the input and output waveforms with an oscilloscope determines class of operation, Av, and allows a quick check for normal operation.  Now </w:t>
            </w:r>
            <w:r>
              <w:t>let’s compare the measured values to the known circuit values and verify normal operation.</w:t>
            </w:r>
          </w:p>
          <w:p w:rsidR="00BF554F" w:rsidRDefault="00BF554F" w:rsidP="00BF554F">
            <w:pPr>
              <w:pStyle w:val="ListParagraph"/>
              <w:numPr>
                <w:ilvl w:val="0"/>
                <w:numId w:val="4"/>
              </w:numPr>
            </w:pPr>
            <w:r>
              <w:t xml:space="preserve">The base voltage for this circuit is approximately 5.7 VDC. The emitter voltage is about 5 VDC.  </w:t>
            </w:r>
          </w:p>
          <w:p w:rsidR="00BF554F" w:rsidRPr="00004A45" w:rsidRDefault="00BF554F" w:rsidP="00BF554F">
            <w:pPr>
              <w:pStyle w:val="ListParagraph"/>
              <w:ind w:left="1080"/>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04A45">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What is the class of operation with 5.7 V on the base and 5 V on the emitter?</w:t>
            </w:r>
          </w:p>
          <w:p w:rsidR="00BF554F" w:rsidRPr="00004A45" w:rsidRDefault="00BF554F" w:rsidP="00BF554F">
            <w:pPr>
              <w:pStyle w:val="ListParagraph"/>
              <w:ind w:left="1080"/>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04A45">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Class A</w:t>
            </w:r>
          </w:p>
          <w:p w:rsidR="00BF554F" w:rsidRDefault="00BF554F" w:rsidP="00BF554F">
            <w:pPr>
              <w:pStyle w:val="ListParagraph"/>
              <w:ind w:left="1080"/>
            </w:pPr>
            <w:r>
              <w:t xml:space="preserve">Comparing the measured and known circuit values confirms class </w:t>
            </w:r>
            <w:proofErr w:type="gramStart"/>
            <w:r>
              <w:t>A</w:t>
            </w:r>
            <w:proofErr w:type="gramEnd"/>
            <w:r>
              <w:t xml:space="preserve"> operation.</w:t>
            </w:r>
          </w:p>
          <w:p w:rsidR="00BF554F" w:rsidRPr="00004A45" w:rsidRDefault="00BF554F" w:rsidP="00BF554F">
            <w:pPr>
              <w:pStyle w:val="ListParagraph"/>
              <w:ind w:left="1080"/>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04A45">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What is the voltage gain of the common collector amplifier?</w:t>
            </w:r>
          </w:p>
          <w:p w:rsidR="00BF554F" w:rsidRPr="00004A45" w:rsidRDefault="00BF554F" w:rsidP="00BF554F">
            <w:pPr>
              <w:pStyle w:val="ListParagraph"/>
              <w:ind w:left="1080"/>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04A45">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w:t>
            </w:r>
          </w:p>
          <w:p w:rsidR="00BF554F" w:rsidRDefault="00BF554F" w:rsidP="00BF554F">
            <w:pPr>
              <w:pStyle w:val="ListParagraph"/>
              <w:ind w:left="1080"/>
            </w:pPr>
            <w:r>
              <w:t>Comparing the measured and known values shows that the amplifier is operating normally as a Class A common collector transistor with an Av of 1.  Remember, though the voltage gain is 1, a common collector amplifier amplifies current.  Let’s check.</w:t>
            </w:r>
          </w:p>
          <w:p w:rsidR="00BF554F" w:rsidRDefault="00BF554F" w:rsidP="00BF554F">
            <w:pPr>
              <w:pStyle w:val="ListParagraph"/>
              <w:numPr>
                <w:ilvl w:val="0"/>
                <w:numId w:val="5"/>
              </w:numPr>
            </w:pPr>
            <w:r>
              <w:t xml:space="preserve"> Place S1 on Pc130-31 to IN.</w:t>
            </w:r>
          </w:p>
          <w:p w:rsidR="00BF554F" w:rsidRDefault="00BF554F" w:rsidP="00BF554F">
            <w:pPr>
              <w:pStyle w:val="ListParagraph"/>
              <w:numPr>
                <w:ilvl w:val="0"/>
                <w:numId w:val="5"/>
              </w:numPr>
            </w:pPr>
            <w:r>
              <w:t>Using an oscilloscope, measure the peak to peak voltage at PIN E and TP2 on PC130-31.</w:t>
            </w:r>
          </w:p>
          <w:p w:rsidR="00BF554F" w:rsidRDefault="00BF554F" w:rsidP="00BF554F">
            <w:pPr>
              <w:pStyle w:val="ListParagraph"/>
              <w:numPr>
                <w:ilvl w:val="0"/>
                <w:numId w:val="5"/>
              </w:numPr>
            </w:pPr>
            <w:r>
              <w:t>Find the voltage drop across R1 by subtracting the voltage readings.</w:t>
            </w:r>
          </w:p>
          <w:p w:rsidR="00BF554F" w:rsidRDefault="00BF554F" w:rsidP="00BF554F">
            <w:pPr>
              <w:pStyle w:val="ListParagraph"/>
              <w:numPr>
                <w:ilvl w:val="0"/>
                <w:numId w:val="5"/>
              </w:numPr>
            </w:pPr>
            <w:r>
              <w:t>Calculate the input AC current</w:t>
            </w:r>
          </w:p>
          <w:p w:rsidR="00BF554F" w:rsidRPr="008610B2" w:rsidRDefault="00BF554F" w:rsidP="00BF554F">
            <w:pPr>
              <w:pStyle w:val="ListParagraph"/>
              <w:ind w:left="1440"/>
              <w:jc w:val="center"/>
              <w:rPr>
                <w:rFonts w:eastAsiaTheme="minorEastAsia"/>
                <w:b/>
                <w:i/>
                <w:sz w:val="28"/>
                <w:szCs w:val="28"/>
              </w:rPr>
            </w:pPr>
            <w:r w:rsidRPr="008610B2">
              <w:rPr>
                <w:b/>
                <w:i/>
                <w:sz w:val="28"/>
                <w:szCs w:val="28"/>
              </w:rPr>
              <w:t xml:space="preserve">Input AC Current = </w:t>
            </w:r>
            <m:oMath>
              <m:f>
                <m:fPr>
                  <m:ctrlPr>
                    <w:rPr>
                      <w:rFonts w:ascii="Cambria Math" w:hAnsi="Cambria Math"/>
                      <w:b/>
                      <w:i/>
                      <w:sz w:val="28"/>
                      <w:szCs w:val="28"/>
                    </w:rPr>
                  </m:ctrlPr>
                </m:fPr>
                <m:num>
                  <m:sSub>
                    <m:sSubPr>
                      <m:ctrlPr>
                        <w:rPr>
                          <w:rFonts w:ascii="Cambria Math" w:hAnsi="Cambria Math"/>
                          <w:b/>
                          <w:i/>
                          <w:sz w:val="28"/>
                          <w:szCs w:val="28"/>
                        </w:rPr>
                      </m:ctrlPr>
                    </m:sSubPr>
                    <m:e>
                      <m:r>
                        <m:rPr>
                          <m:sty m:val="bi"/>
                        </m:rPr>
                        <w:rPr>
                          <w:rFonts w:ascii="Cambria Math" w:hAnsi="Cambria Math"/>
                          <w:sz w:val="28"/>
                          <w:szCs w:val="28"/>
                        </w:rPr>
                        <m:t>E</m:t>
                      </m:r>
                    </m:e>
                    <m:sub>
                      <m:r>
                        <m:rPr>
                          <m:sty m:val="bi"/>
                        </m:rPr>
                        <w:rPr>
                          <w:rFonts w:ascii="Cambria Math" w:hAnsi="Cambria Math"/>
                          <w:sz w:val="28"/>
                          <w:szCs w:val="28"/>
                        </w:rPr>
                        <m:t>R</m:t>
                      </m:r>
                      <m:r>
                        <m:rPr>
                          <m:sty m:val="bi"/>
                        </m:rPr>
                        <w:rPr>
                          <w:rFonts w:ascii="Cambria Math" w:hAnsi="Cambria Math"/>
                          <w:sz w:val="28"/>
                          <w:szCs w:val="28"/>
                        </w:rPr>
                        <m:t>1</m:t>
                      </m:r>
                    </m:sub>
                  </m:sSub>
                </m:num>
                <m:den>
                  <m:r>
                    <m:rPr>
                      <m:sty m:val="bi"/>
                    </m:rPr>
                    <w:rPr>
                      <w:rFonts w:ascii="Cambria Math" w:hAnsi="Cambria Math"/>
                      <w:sz w:val="28"/>
                      <w:szCs w:val="28"/>
                    </w:rPr>
                    <m:t>R</m:t>
                  </m:r>
                  <m:r>
                    <m:rPr>
                      <m:sty m:val="bi"/>
                    </m:rPr>
                    <w:rPr>
                      <w:rFonts w:ascii="Cambria Math" w:hAnsi="Cambria Math"/>
                      <w:sz w:val="28"/>
                      <w:szCs w:val="28"/>
                    </w:rPr>
                    <m:t>1</m:t>
                  </m:r>
                </m:den>
              </m:f>
            </m:oMath>
          </w:p>
          <w:p w:rsidR="00BF554F" w:rsidRPr="008610B2" w:rsidRDefault="00BF554F" w:rsidP="00BF554F">
            <w:pPr>
              <w:pStyle w:val="ListParagraph"/>
              <w:ind w:left="1440"/>
              <w:jc w:val="center"/>
              <w:rPr>
                <w:rFonts w:eastAsiaTheme="minorEastAsia"/>
                <w:b/>
                <w:i/>
                <w:sz w:val="28"/>
                <w:szCs w:val="28"/>
              </w:rPr>
            </w:pPr>
            <w:r w:rsidRPr="008610B2">
              <w:rPr>
                <w:rFonts w:eastAsiaTheme="minorEastAsia"/>
                <w:b/>
                <w:i/>
                <w:sz w:val="28"/>
                <w:szCs w:val="28"/>
              </w:rPr>
              <w:t xml:space="preserve">= </w:t>
            </w:r>
            <m:oMath>
              <m:f>
                <m:fPr>
                  <m:ctrlPr>
                    <w:rPr>
                      <w:rFonts w:ascii="Cambria Math" w:eastAsiaTheme="minorEastAsia" w:hAnsi="Cambria Math"/>
                      <w:b/>
                      <w:i/>
                      <w:sz w:val="28"/>
                      <w:szCs w:val="28"/>
                    </w:rPr>
                  </m:ctrlPr>
                </m:fPr>
                <m:num>
                  <m:r>
                    <m:rPr>
                      <m:sty m:val="bi"/>
                    </m:rPr>
                    <w:rPr>
                      <w:rFonts w:ascii="Cambria Math" w:eastAsiaTheme="minorEastAsia" w:hAnsi="Cambria Math"/>
                      <w:sz w:val="28"/>
                      <w:szCs w:val="28"/>
                    </w:rPr>
                    <m:t>0.8 V</m:t>
                  </m:r>
                  <m:r>
                    <m:rPr>
                      <m:sty m:val="bi"/>
                    </m:rPr>
                    <w:rPr>
                      <w:rFonts w:ascii="Cambria Math" w:eastAsiaTheme="minorEastAsia" w:hAnsi="Cambria Math"/>
                      <w:sz w:val="28"/>
                      <w:szCs w:val="28"/>
                    </w:rPr>
                    <m:t>pp</m:t>
                  </m:r>
                </m:num>
                <m:den>
                  <m:r>
                    <m:rPr>
                      <m:sty m:val="bi"/>
                    </m:rPr>
                    <w:rPr>
                      <w:rFonts w:ascii="Cambria Math" w:eastAsiaTheme="minorEastAsia" w:hAnsi="Cambria Math"/>
                      <w:sz w:val="28"/>
                      <w:szCs w:val="28"/>
                    </w:rPr>
                    <m:t>12 k</m:t>
                  </m:r>
                  <m:r>
                    <m:rPr>
                      <m:sty m:val="bi"/>
                    </m:rPr>
                    <w:rPr>
                      <w:rFonts w:ascii="Cambria Math" w:eastAsiaTheme="minorEastAsia" w:hAnsi="Cambria Math" w:cs="Times New Roman"/>
                      <w:sz w:val="28"/>
                      <w:szCs w:val="28"/>
                    </w:rPr>
                    <m:t>Ω</m:t>
                  </m:r>
                </m:den>
              </m:f>
            </m:oMath>
          </w:p>
          <w:p w:rsidR="008610B2" w:rsidRDefault="008610B2" w:rsidP="008610B2">
            <w:pPr>
              <w:pStyle w:val="ListParagraph"/>
              <w:ind w:left="1440"/>
              <w:jc w:val="center"/>
              <w:rPr>
                <w:rFonts w:eastAsiaTheme="minorEastAsia"/>
                <w:b/>
                <w:i/>
                <w:sz w:val="28"/>
                <w:szCs w:val="28"/>
              </w:rPr>
            </w:pPr>
            <w:r w:rsidRPr="008610B2">
              <w:rPr>
                <w:rFonts w:eastAsiaTheme="minorEastAsia"/>
                <w:b/>
                <w:i/>
                <w:sz w:val="28"/>
                <w:szCs w:val="28"/>
              </w:rPr>
              <w:t>= 67µA</w:t>
            </w:r>
          </w:p>
          <w:p w:rsidR="008610B2" w:rsidRDefault="008610B2" w:rsidP="008610B2">
            <w:pPr>
              <w:pStyle w:val="ListParagraph"/>
              <w:numPr>
                <w:ilvl w:val="0"/>
                <w:numId w:val="5"/>
              </w:numPr>
              <w:rPr>
                <w:rFonts w:eastAsiaTheme="minorEastAsia"/>
              </w:rPr>
            </w:pPr>
            <w:r>
              <w:rPr>
                <w:rFonts w:eastAsiaTheme="minorEastAsia"/>
              </w:rPr>
              <w:t>Measure the peak to peak voltage at TP4 on PC130-31.</w:t>
            </w:r>
          </w:p>
          <w:p w:rsidR="008610B2" w:rsidRDefault="008610B2" w:rsidP="008610B2">
            <w:pPr>
              <w:pStyle w:val="ListParagraph"/>
              <w:numPr>
                <w:ilvl w:val="0"/>
                <w:numId w:val="5"/>
              </w:numPr>
              <w:rPr>
                <w:rFonts w:eastAsiaTheme="minorEastAsia"/>
              </w:rPr>
            </w:pPr>
            <w:r>
              <w:rPr>
                <w:rFonts w:eastAsiaTheme="minorEastAsia"/>
              </w:rPr>
              <w:t>Calculate the output AC current.</w:t>
            </w:r>
          </w:p>
          <w:p w:rsidR="008610B2" w:rsidRPr="008610B2" w:rsidRDefault="008610B2" w:rsidP="008610B2">
            <w:pPr>
              <w:pStyle w:val="ListParagraph"/>
              <w:ind w:left="1440"/>
              <w:jc w:val="center"/>
              <w:rPr>
                <w:rFonts w:eastAsiaTheme="minorEastAsia"/>
                <w:b/>
                <w:i/>
                <w:sz w:val="28"/>
                <w:szCs w:val="28"/>
              </w:rPr>
            </w:pPr>
            <w:r w:rsidRPr="008610B2">
              <w:rPr>
                <w:rFonts w:eastAsiaTheme="minorEastAsia"/>
                <w:b/>
                <w:i/>
                <w:sz w:val="28"/>
                <w:szCs w:val="28"/>
              </w:rPr>
              <w:t xml:space="preserve">Output AC Current = </w:t>
            </w:r>
            <m:oMath>
              <m:f>
                <m:fPr>
                  <m:ctrlPr>
                    <w:rPr>
                      <w:rFonts w:ascii="Cambria Math" w:eastAsiaTheme="minorEastAsia" w:hAnsi="Cambria Math"/>
                      <w:b/>
                      <w:i/>
                      <w:sz w:val="28"/>
                      <w:szCs w:val="28"/>
                    </w:rPr>
                  </m:ctrlPr>
                </m:fPr>
                <m:num>
                  <m:r>
                    <m:rPr>
                      <m:sty m:val="bi"/>
                    </m:rPr>
                    <w:rPr>
                      <w:rFonts w:ascii="Cambria Math" w:eastAsiaTheme="minorEastAsia" w:hAnsi="Cambria Math"/>
                      <w:sz w:val="28"/>
                      <w:szCs w:val="28"/>
                    </w:rPr>
                    <m:t>voltage</m:t>
                  </m:r>
                </m:num>
                <m:den>
                  <m:r>
                    <m:rPr>
                      <m:sty m:val="bi"/>
                    </m:rPr>
                    <w:rPr>
                      <w:rFonts w:ascii="Cambria Math" w:eastAsiaTheme="minorEastAsia" w:hAnsi="Cambria Math"/>
                      <w:sz w:val="28"/>
                      <w:szCs w:val="28"/>
                    </w:rPr>
                    <m:t>R</m:t>
                  </m:r>
                  <m:r>
                    <m:rPr>
                      <m:sty m:val="bi"/>
                    </m:rPr>
                    <w:rPr>
                      <w:rFonts w:ascii="Cambria Math" w:eastAsiaTheme="minorEastAsia" w:hAnsi="Cambria Math"/>
                      <w:sz w:val="28"/>
                      <w:szCs w:val="28"/>
                    </w:rPr>
                    <m:t>3</m:t>
                  </m:r>
                </m:den>
              </m:f>
            </m:oMath>
          </w:p>
          <w:p w:rsidR="008610B2" w:rsidRPr="008610B2" w:rsidRDefault="008610B2" w:rsidP="008610B2">
            <w:pPr>
              <w:pStyle w:val="ListParagraph"/>
              <w:ind w:left="1440"/>
              <w:jc w:val="center"/>
              <w:rPr>
                <w:rFonts w:eastAsiaTheme="minorEastAsia"/>
                <w:b/>
                <w:i/>
                <w:sz w:val="28"/>
                <w:szCs w:val="28"/>
              </w:rPr>
            </w:pPr>
            <w:r w:rsidRPr="008610B2">
              <w:rPr>
                <w:rFonts w:eastAsiaTheme="minorEastAsia"/>
                <w:b/>
                <w:i/>
                <w:sz w:val="28"/>
                <w:szCs w:val="28"/>
              </w:rPr>
              <w:t xml:space="preserve">= </w:t>
            </w:r>
            <m:oMath>
              <m:f>
                <m:fPr>
                  <m:ctrlPr>
                    <w:rPr>
                      <w:rFonts w:ascii="Cambria Math" w:eastAsiaTheme="minorEastAsia" w:hAnsi="Cambria Math"/>
                      <w:b/>
                      <w:i/>
                      <w:sz w:val="28"/>
                      <w:szCs w:val="28"/>
                    </w:rPr>
                  </m:ctrlPr>
                </m:fPr>
                <m:num>
                  <m:r>
                    <m:rPr>
                      <m:sty m:val="bi"/>
                    </m:rPr>
                    <w:rPr>
                      <w:rFonts w:ascii="Cambria Math" w:eastAsiaTheme="minorEastAsia" w:hAnsi="Cambria Math"/>
                      <w:sz w:val="28"/>
                      <w:szCs w:val="28"/>
                    </w:rPr>
                    <m:t>2.5 Vpp</m:t>
                  </m:r>
                </m:num>
                <m:den>
                  <m:r>
                    <m:rPr>
                      <m:sty m:val="bi"/>
                    </m:rPr>
                    <w:rPr>
                      <w:rFonts w:ascii="Cambria Math" w:eastAsiaTheme="minorEastAsia" w:hAnsi="Cambria Math"/>
                      <w:sz w:val="28"/>
                      <w:szCs w:val="28"/>
                    </w:rPr>
                    <m:t xml:space="preserve">820 </m:t>
                  </m:r>
                  <m:r>
                    <m:rPr>
                      <m:sty m:val="bi"/>
                    </m:rPr>
                    <w:rPr>
                      <w:rFonts w:ascii="Cambria Math" w:eastAsiaTheme="minorEastAsia" w:hAnsi="Cambria Math" w:cs="Times New Roman"/>
                      <w:sz w:val="28"/>
                      <w:szCs w:val="28"/>
                    </w:rPr>
                    <m:t>Ω</m:t>
                  </m:r>
                </m:den>
              </m:f>
            </m:oMath>
          </w:p>
          <w:p w:rsidR="008610B2" w:rsidRDefault="008610B2" w:rsidP="008610B2">
            <w:pPr>
              <w:pStyle w:val="ListParagraph"/>
              <w:ind w:left="1440"/>
              <w:jc w:val="center"/>
              <w:rPr>
                <w:rFonts w:eastAsiaTheme="minorEastAsia"/>
                <w:b/>
                <w:i/>
                <w:sz w:val="28"/>
                <w:szCs w:val="28"/>
              </w:rPr>
            </w:pPr>
            <w:r w:rsidRPr="008610B2">
              <w:rPr>
                <w:rFonts w:eastAsiaTheme="minorEastAsia"/>
                <w:b/>
                <w:i/>
                <w:sz w:val="28"/>
                <w:szCs w:val="28"/>
              </w:rPr>
              <w:t>= 3.05 mA</w:t>
            </w:r>
          </w:p>
          <w:p w:rsidR="008610B2" w:rsidRDefault="008610B2" w:rsidP="008610B2">
            <w:pPr>
              <w:pStyle w:val="ListParagraph"/>
              <w:ind w:left="1440"/>
              <w:rPr>
                <w:rFonts w:eastAsiaTheme="minorEastAsia"/>
              </w:rPr>
            </w:pPr>
            <w:r>
              <w:rPr>
                <w:rFonts w:eastAsiaTheme="minorEastAsia"/>
              </w:rPr>
              <w:t>Notice the current gain.</w:t>
            </w:r>
          </w:p>
          <w:p w:rsidR="008610B2" w:rsidRDefault="008610B2" w:rsidP="008610B2">
            <w:pPr>
              <w:pStyle w:val="ListParagraph"/>
              <w:ind w:left="1440"/>
              <w:rPr>
                <w:rFonts w:eastAsiaTheme="minorEastAsia"/>
              </w:rPr>
            </w:pPr>
            <w:proofErr w:type="spellStart"/>
            <w:r>
              <w:rPr>
                <w:rFonts w:eastAsiaTheme="minorEastAsia"/>
              </w:rPr>
              <w:t>I</w:t>
            </w:r>
            <w:r>
              <w:rPr>
                <w:rFonts w:eastAsiaTheme="minorEastAsia"/>
                <w:vertAlign w:val="subscript"/>
              </w:rPr>
              <w:t>in</w:t>
            </w:r>
            <w:proofErr w:type="spellEnd"/>
            <w:r>
              <w:rPr>
                <w:rFonts w:eastAsiaTheme="minorEastAsia"/>
              </w:rPr>
              <w:t xml:space="preserve"> = 67 µA</w:t>
            </w:r>
          </w:p>
          <w:p w:rsidR="008610B2" w:rsidRDefault="008610B2" w:rsidP="008610B2">
            <w:pPr>
              <w:pStyle w:val="ListParagraph"/>
              <w:ind w:left="1440"/>
              <w:rPr>
                <w:rFonts w:eastAsiaTheme="minorEastAsia"/>
              </w:rPr>
            </w:pPr>
            <w:proofErr w:type="spellStart"/>
            <w:r>
              <w:rPr>
                <w:rFonts w:eastAsiaTheme="minorEastAsia"/>
              </w:rPr>
              <w:t>I</w:t>
            </w:r>
            <w:r>
              <w:rPr>
                <w:rFonts w:eastAsiaTheme="minorEastAsia"/>
                <w:vertAlign w:val="subscript"/>
              </w:rPr>
              <w:t>out</w:t>
            </w:r>
            <w:proofErr w:type="spellEnd"/>
            <w:r>
              <w:rPr>
                <w:rFonts w:eastAsiaTheme="minorEastAsia"/>
              </w:rPr>
              <w:t xml:space="preserve"> = 3.05 mA</w:t>
            </w:r>
          </w:p>
          <w:p w:rsidR="00CE78DB" w:rsidRDefault="00CE78DB" w:rsidP="008610B2">
            <w:pPr>
              <w:pStyle w:val="ListParagraph"/>
              <w:ind w:left="1440"/>
              <w:rPr>
                <w:rFonts w:eastAsiaTheme="minorEastAsia"/>
              </w:rPr>
            </w:pPr>
          </w:p>
          <w:p w:rsidR="00CE78DB" w:rsidRDefault="00CE78DB" w:rsidP="00CE78DB">
            <w:pPr>
              <w:pStyle w:val="ListParagraph"/>
              <w:ind w:left="1440"/>
              <w:jc w:val="center"/>
              <w:rPr>
                <w:rFonts w:eastAsiaTheme="minorEastAsia"/>
              </w:rPr>
            </w:pPr>
            <w:r>
              <w:rPr>
                <w:noProof/>
              </w:rPr>
              <w:lastRenderedPageBreak/>
              <w:drawing>
                <wp:inline distT="0" distB="0" distL="0" distR="0" wp14:anchorId="0AEC8408" wp14:editId="2E91D7D6">
                  <wp:extent cx="4114800" cy="2203636"/>
                  <wp:effectExtent l="0" t="0" r="0" b="6350"/>
                  <wp:docPr id="3" name="Picture 3" descr="http://164.58.173.66/sce/Content/5021516310/Media/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64.58.173.66/sce/Content/5021516310/Media/400.gif"/>
                          <pic:cNvPicPr>
                            <a:picLocks noChangeAspect="1" noChangeArrowheads="1"/>
                          </pic:cNvPicPr>
                        </pic:nvPicPr>
                        <pic:blipFill>
                          <a:blip r:embed="rId6">
                            <a:biLevel thresh="75000"/>
                            <a:extLst>
                              <a:ext uri="{BEBA8EAE-BF5A-486C-A8C5-ECC9F3942E4B}">
                                <a14:imgProps xmlns:a14="http://schemas.microsoft.com/office/drawing/2010/main">
                                  <a14:imgLayer r:embed="rId7">
                                    <a14:imgEffect>
                                      <a14:sharpenSoften amount="50000"/>
                                    </a14:imgEffect>
                                    <a14:imgEffect>
                                      <a14:colorTemperature colorTemp="112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114800" cy="2203636"/>
                          </a:xfrm>
                          <a:prstGeom prst="rect">
                            <a:avLst/>
                          </a:prstGeom>
                          <a:noFill/>
                          <a:ln>
                            <a:noFill/>
                          </a:ln>
                        </pic:spPr>
                      </pic:pic>
                    </a:graphicData>
                  </a:graphic>
                </wp:inline>
              </w:drawing>
            </w:r>
          </w:p>
          <w:p w:rsidR="00CE78DB" w:rsidRDefault="00CE78DB" w:rsidP="00CE78DB">
            <w:pPr>
              <w:pStyle w:val="ListParagraph"/>
              <w:ind w:left="1440"/>
              <w:jc w:val="center"/>
              <w:rPr>
                <w:rFonts w:eastAsiaTheme="minorEastAsia"/>
              </w:rPr>
            </w:pPr>
          </w:p>
          <w:p w:rsidR="008610B2" w:rsidRDefault="008610B2" w:rsidP="008610B2">
            <w:pPr>
              <w:pStyle w:val="ListParagraph"/>
              <w:ind w:left="1440"/>
              <w:rPr>
                <w:rFonts w:eastAsiaTheme="minorEastAsia"/>
              </w:rPr>
            </w:pPr>
            <w:r>
              <w:rPr>
                <w:rFonts w:eastAsiaTheme="minorEastAsia"/>
              </w:rPr>
              <w:t>Now that you know the circuit is operating normally, let</w:t>
            </w:r>
            <w:r w:rsidR="00EB5DFA">
              <w:rPr>
                <w:rFonts w:eastAsiaTheme="minorEastAsia"/>
              </w:rPr>
              <w:t>’</w:t>
            </w:r>
            <w:r>
              <w:rPr>
                <w:rFonts w:eastAsiaTheme="minorEastAsia"/>
              </w:rPr>
              <w:t>s measure the other circuit voltages.</w:t>
            </w:r>
          </w:p>
          <w:p w:rsidR="00EB5DFA" w:rsidRDefault="00EB5DFA" w:rsidP="00EB5DFA">
            <w:pPr>
              <w:pStyle w:val="ListParagraph"/>
              <w:numPr>
                <w:ilvl w:val="0"/>
                <w:numId w:val="6"/>
              </w:numPr>
              <w:rPr>
                <w:rFonts w:eastAsiaTheme="minorEastAsia"/>
              </w:rPr>
            </w:pPr>
            <w:r>
              <w:rPr>
                <w:rFonts w:eastAsiaTheme="minorEastAsia"/>
              </w:rPr>
              <w:t>Place S1 on PC130-31 to OUT.</w:t>
            </w:r>
          </w:p>
          <w:p w:rsidR="00004A45" w:rsidRDefault="00004A45" w:rsidP="00004A45">
            <w:pPr>
              <w:pStyle w:val="ListParagraph"/>
              <w:ind w:left="1800"/>
              <w:rPr>
                <w:rFonts w:eastAsiaTheme="minorEastAsia"/>
              </w:rPr>
            </w:pPr>
          </w:p>
          <w:p w:rsidR="00EB5DFA" w:rsidRDefault="00EB5DFA" w:rsidP="00EB5DFA">
            <w:pPr>
              <w:pStyle w:val="ListParagraph"/>
              <w:numPr>
                <w:ilvl w:val="0"/>
                <w:numId w:val="6"/>
              </w:numPr>
              <w:rPr>
                <w:rFonts w:eastAsiaTheme="minorEastAsia"/>
              </w:rPr>
            </w:pPr>
            <w:r>
              <w:rPr>
                <w:rFonts w:eastAsiaTheme="minorEastAsia"/>
              </w:rPr>
              <w:t>Set the oscilloscope coupling to AC</w:t>
            </w:r>
            <w:r w:rsidR="00E46B2E">
              <w:rPr>
                <w:rFonts w:eastAsiaTheme="minorEastAsia"/>
              </w:rPr>
              <w:t>, CH</w:t>
            </w:r>
            <w:r>
              <w:rPr>
                <w:rFonts w:eastAsiaTheme="minorEastAsia"/>
              </w:rPr>
              <w:t>1 to measure DC, display mode to CH1 and connect the Ch1 probe to TP2.</w:t>
            </w:r>
          </w:p>
          <w:p w:rsidR="00004A45" w:rsidRDefault="00004A45" w:rsidP="00004A45">
            <w:pPr>
              <w:pStyle w:val="ListParagraph"/>
              <w:ind w:left="1800"/>
              <w:rPr>
                <w:rFonts w:eastAsiaTheme="minorEastAsia"/>
              </w:rPr>
            </w:pPr>
          </w:p>
          <w:p w:rsidR="00EB5DFA" w:rsidRDefault="00EB5DFA" w:rsidP="00EB5DFA">
            <w:pPr>
              <w:pStyle w:val="ListParagraph"/>
              <w:numPr>
                <w:ilvl w:val="0"/>
                <w:numId w:val="6"/>
              </w:numPr>
              <w:rPr>
                <w:rFonts w:eastAsiaTheme="minorEastAsia"/>
              </w:rPr>
            </w:pPr>
            <w:r>
              <w:rPr>
                <w:rFonts w:eastAsiaTheme="minorEastAsia"/>
              </w:rPr>
              <w:t>Ensure the function generator is producing a 4</w:t>
            </w:r>
            <w:r w:rsidR="00E46B2E">
              <w:rPr>
                <w:rFonts w:eastAsiaTheme="minorEastAsia"/>
              </w:rPr>
              <w:t xml:space="preserve"> kHz, 3Vpp sine wave at PC130</w:t>
            </w:r>
            <w:r>
              <w:rPr>
                <w:rFonts w:eastAsiaTheme="minorEastAsia"/>
              </w:rPr>
              <w:t>-31 TP2.</w:t>
            </w:r>
          </w:p>
          <w:p w:rsidR="00EB5DFA" w:rsidRDefault="00EB5DFA" w:rsidP="00EB5DFA">
            <w:pPr>
              <w:pStyle w:val="ListParagraph"/>
              <w:ind w:left="1800"/>
              <w:rPr>
                <w:rFonts w:eastAsiaTheme="minorEastAsia"/>
              </w:rPr>
            </w:pPr>
            <w:r>
              <w:rPr>
                <w:rFonts w:eastAsiaTheme="minorEastAsia"/>
              </w:rPr>
              <w:t>This is the input signal.  The coupling capacitor C1 prevents input DC from passing the base of Q1.</w:t>
            </w:r>
          </w:p>
          <w:p w:rsidR="00004A45" w:rsidRDefault="00004A45" w:rsidP="00EB5DFA">
            <w:pPr>
              <w:pStyle w:val="ListParagraph"/>
              <w:ind w:left="1800"/>
              <w:rPr>
                <w:rFonts w:eastAsiaTheme="minorEastAsia"/>
              </w:rPr>
            </w:pPr>
          </w:p>
          <w:p w:rsidR="00EB5DFA" w:rsidRDefault="00E46B2E" w:rsidP="00EB5DFA">
            <w:pPr>
              <w:pStyle w:val="ListParagraph"/>
              <w:numPr>
                <w:ilvl w:val="0"/>
                <w:numId w:val="6"/>
              </w:numPr>
              <w:rPr>
                <w:rFonts w:eastAsiaTheme="minorEastAsia"/>
              </w:rPr>
            </w:pPr>
            <w:r>
              <w:rPr>
                <w:rFonts w:eastAsiaTheme="minorEastAsia"/>
              </w:rPr>
              <w:t>Connect the CH</w:t>
            </w:r>
            <w:r w:rsidR="00EB5DFA">
              <w:rPr>
                <w:rFonts w:eastAsiaTheme="minorEastAsia"/>
              </w:rPr>
              <w:t>1 probe to PC130-31 TP3.</w:t>
            </w:r>
          </w:p>
          <w:p w:rsidR="00EB5DFA" w:rsidRDefault="00EB5DFA" w:rsidP="00EB5DFA">
            <w:pPr>
              <w:pStyle w:val="ListParagraph"/>
              <w:ind w:left="1800"/>
              <w:jc w:val="center"/>
              <w:rPr>
                <w:rFonts w:eastAsiaTheme="minorEastAsia"/>
              </w:rPr>
            </w:pPr>
            <w:r>
              <w:rPr>
                <w:rFonts w:eastAsiaTheme="minorEastAsia"/>
              </w:rPr>
              <w:t>Note</w:t>
            </w:r>
          </w:p>
          <w:p w:rsidR="00EB5DFA" w:rsidRDefault="00EB5DFA" w:rsidP="00EB5DFA">
            <w:pPr>
              <w:pStyle w:val="ListParagraph"/>
              <w:ind w:left="1800"/>
              <w:jc w:val="center"/>
              <w:rPr>
                <w:rFonts w:eastAsiaTheme="minorEastAsia"/>
              </w:rPr>
            </w:pPr>
            <w:r>
              <w:rPr>
                <w:rFonts w:eastAsiaTheme="minorEastAsia"/>
              </w:rPr>
              <w:t>The input signal is riding on a DC level.  This DC level is the base bias approximately 5.7 V.</w:t>
            </w:r>
          </w:p>
          <w:p w:rsidR="00004A45" w:rsidRDefault="00004A45" w:rsidP="00EB5DFA">
            <w:pPr>
              <w:pStyle w:val="ListParagraph"/>
              <w:ind w:left="1800"/>
              <w:jc w:val="center"/>
              <w:rPr>
                <w:rFonts w:eastAsiaTheme="minorEastAsia"/>
              </w:rPr>
            </w:pPr>
          </w:p>
          <w:p w:rsidR="00EB5DFA" w:rsidRDefault="00EB5DFA" w:rsidP="00EB5DFA">
            <w:pPr>
              <w:pStyle w:val="ListParagraph"/>
              <w:numPr>
                <w:ilvl w:val="0"/>
                <w:numId w:val="6"/>
              </w:numPr>
              <w:rPr>
                <w:rFonts w:eastAsiaTheme="minorEastAsia"/>
              </w:rPr>
            </w:pPr>
            <w:r>
              <w:rPr>
                <w:rFonts w:eastAsiaTheme="minorEastAsia"/>
              </w:rPr>
              <w:t>Set the CH1 Volts/</w:t>
            </w:r>
            <w:proofErr w:type="spellStart"/>
            <w:r>
              <w:rPr>
                <w:rFonts w:eastAsiaTheme="minorEastAsia"/>
              </w:rPr>
              <w:t>Div</w:t>
            </w:r>
            <w:proofErr w:type="spellEnd"/>
            <w:r>
              <w:rPr>
                <w:rFonts w:eastAsiaTheme="minorEastAsia"/>
              </w:rPr>
              <w:t xml:space="preserve"> control the 5 V and remove the probe from TP3.  Make sure the oscilloscope trace is centered at the zero reference point and connect the CH1 probe to TP5.</w:t>
            </w:r>
          </w:p>
          <w:p w:rsidR="00EB5DFA" w:rsidRDefault="00EB5DFA" w:rsidP="00EB5DFA">
            <w:pPr>
              <w:pStyle w:val="ListParagraph"/>
              <w:ind w:left="1800"/>
              <w:jc w:val="center"/>
              <w:rPr>
                <w:rFonts w:eastAsiaTheme="minorEastAsia"/>
              </w:rPr>
            </w:pPr>
            <w:r>
              <w:rPr>
                <w:rFonts w:eastAsiaTheme="minorEastAsia"/>
              </w:rPr>
              <w:t>Note</w:t>
            </w:r>
          </w:p>
          <w:p w:rsidR="00EB5DFA" w:rsidRDefault="00EB5DFA" w:rsidP="00EB5DFA">
            <w:pPr>
              <w:pStyle w:val="ListParagraph"/>
              <w:ind w:left="1800"/>
              <w:jc w:val="center"/>
              <w:rPr>
                <w:rFonts w:eastAsiaTheme="minorEastAsia"/>
              </w:rPr>
            </w:pPr>
            <w:r>
              <w:rPr>
                <w:rFonts w:eastAsiaTheme="minorEastAsia"/>
              </w:rPr>
              <w:t>This signal is DC.  The value is +</w:t>
            </w:r>
            <w:proofErr w:type="spellStart"/>
            <w:r>
              <w:rPr>
                <w:rFonts w:eastAsiaTheme="minorEastAsia"/>
              </w:rPr>
              <w:t>Vcc</w:t>
            </w:r>
            <w:proofErr w:type="spellEnd"/>
            <w:r>
              <w:rPr>
                <w:rFonts w:eastAsiaTheme="minorEastAsia"/>
              </w:rPr>
              <w:t>.</w:t>
            </w:r>
          </w:p>
          <w:p w:rsidR="00004A45" w:rsidRDefault="00004A45" w:rsidP="00EB5DFA">
            <w:pPr>
              <w:pStyle w:val="ListParagraph"/>
              <w:ind w:left="1800"/>
              <w:jc w:val="center"/>
              <w:rPr>
                <w:rFonts w:eastAsiaTheme="minorEastAsia"/>
              </w:rPr>
            </w:pPr>
          </w:p>
          <w:p w:rsidR="00EB5DFA" w:rsidRDefault="00EB5DFA" w:rsidP="00EB5DFA">
            <w:pPr>
              <w:pStyle w:val="ListParagraph"/>
              <w:numPr>
                <w:ilvl w:val="0"/>
                <w:numId w:val="6"/>
              </w:numPr>
              <w:jc w:val="both"/>
              <w:rPr>
                <w:rFonts w:eastAsiaTheme="minorEastAsia"/>
              </w:rPr>
            </w:pPr>
            <w:r>
              <w:rPr>
                <w:rFonts w:eastAsiaTheme="minorEastAsia"/>
              </w:rPr>
              <w:t>Remove the CH1 probe from TP5.  Set CH1’s Volts/</w:t>
            </w:r>
            <w:proofErr w:type="spellStart"/>
            <w:r>
              <w:rPr>
                <w:rFonts w:eastAsiaTheme="minorEastAsia"/>
              </w:rPr>
              <w:t>Div</w:t>
            </w:r>
            <w:proofErr w:type="spellEnd"/>
            <w:r>
              <w:rPr>
                <w:rFonts w:eastAsiaTheme="minorEastAsia"/>
              </w:rPr>
              <w:t xml:space="preserve"> control to 2 V and center the trace in the oscilloscope display.  Connect the CH1 probe to PC130-31 TP4.</w:t>
            </w:r>
          </w:p>
          <w:p w:rsidR="00EB5DFA" w:rsidRDefault="00EB5DFA" w:rsidP="00EB5DFA">
            <w:pPr>
              <w:pStyle w:val="ListParagraph"/>
              <w:ind w:left="1800"/>
              <w:jc w:val="center"/>
              <w:rPr>
                <w:rFonts w:eastAsiaTheme="minorEastAsia"/>
              </w:rPr>
            </w:pPr>
            <w:r>
              <w:rPr>
                <w:rFonts w:eastAsiaTheme="minorEastAsia"/>
              </w:rPr>
              <w:t>Note</w:t>
            </w:r>
          </w:p>
          <w:p w:rsidR="00EB5DFA" w:rsidRDefault="00E46B2E" w:rsidP="00EB5DFA">
            <w:pPr>
              <w:pStyle w:val="ListParagraph"/>
              <w:ind w:left="1800"/>
              <w:jc w:val="center"/>
              <w:rPr>
                <w:rFonts w:eastAsiaTheme="minorEastAsia"/>
              </w:rPr>
            </w:pPr>
            <w:r>
              <w:rPr>
                <w:rFonts w:eastAsiaTheme="minorEastAsia"/>
              </w:rPr>
              <w:t>The AC signal is riding on a DC voltage. The DC voltage is the emitter bias approximately 5.1 V.</w:t>
            </w:r>
          </w:p>
          <w:p w:rsidR="00004A45" w:rsidRDefault="00004A45" w:rsidP="00EB5DFA">
            <w:pPr>
              <w:pStyle w:val="ListParagraph"/>
              <w:ind w:left="1800"/>
              <w:jc w:val="center"/>
              <w:rPr>
                <w:rFonts w:eastAsiaTheme="minorEastAsia"/>
              </w:rPr>
            </w:pPr>
          </w:p>
          <w:p w:rsidR="00E46B2E" w:rsidRDefault="00E46B2E" w:rsidP="00E46B2E">
            <w:pPr>
              <w:pStyle w:val="ListParagraph"/>
              <w:numPr>
                <w:ilvl w:val="0"/>
                <w:numId w:val="6"/>
              </w:numPr>
              <w:rPr>
                <w:rFonts w:eastAsiaTheme="minorEastAsia"/>
              </w:rPr>
            </w:pPr>
            <w:r>
              <w:rPr>
                <w:rFonts w:eastAsiaTheme="minorEastAsia"/>
              </w:rPr>
              <w:t>Connect the CH1 probe to PC130-31 TP6.</w:t>
            </w:r>
          </w:p>
          <w:p w:rsidR="00E46B2E" w:rsidRDefault="00E46B2E" w:rsidP="00E46B2E">
            <w:pPr>
              <w:pStyle w:val="ListParagraph"/>
              <w:ind w:left="1800"/>
              <w:jc w:val="center"/>
              <w:rPr>
                <w:rFonts w:eastAsiaTheme="minorEastAsia"/>
              </w:rPr>
            </w:pPr>
            <w:r>
              <w:rPr>
                <w:rFonts w:eastAsiaTheme="minorEastAsia"/>
              </w:rPr>
              <w:t>Note</w:t>
            </w:r>
          </w:p>
          <w:p w:rsidR="00E46B2E" w:rsidRDefault="00E46B2E" w:rsidP="00E46B2E">
            <w:pPr>
              <w:pStyle w:val="ListParagraph"/>
              <w:ind w:left="1800"/>
              <w:jc w:val="center"/>
              <w:rPr>
                <w:rFonts w:eastAsiaTheme="minorEastAsia"/>
              </w:rPr>
            </w:pPr>
            <w:r>
              <w:rPr>
                <w:rFonts w:eastAsiaTheme="minorEastAsia"/>
              </w:rPr>
              <w:t>The DC level is gone.  Coupling capacitor C2 blocked the DC bias on the emitter.</w:t>
            </w:r>
          </w:p>
          <w:p w:rsidR="00E46B2E" w:rsidRDefault="00E46B2E" w:rsidP="00E46B2E">
            <w:pPr>
              <w:pStyle w:val="ListParagraph"/>
              <w:ind w:left="1800"/>
              <w:rPr>
                <w:rFonts w:eastAsiaTheme="minorEastAsia"/>
              </w:rPr>
            </w:pPr>
            <w:r>
              <w:rPr>
                <w:rFonts w:eastAsiaTheme="minorEastAsia"/>
              </w:rPr>
              <w:t xml:space="preserve">The signals you have measured are normal for an operating common collector amplifier.  Values may vary for different circuits but knowing what type of signals to </w:t>
            </w:r>
            <w:r>
              <w:rPr>
                <w:rFonts w:eastAsiaTheme="minorEastAsia"/>
              </w:rPr>
              <w:lastRenderedPageBreak/>
              <w:t>expect aids in troubleshooting.</w:t>
            </w:r>
          </w:p>
          <w:p w:rsidR="00004A45" w:rsidRDefault="00004A45" w:rsidP="00E46B2E">
            <w:pPr>
              <w:pStyle w:val="ListParagraph"/>
              <w:ind w:left="1800"/>
              <w:rPr>
                <w:rFonts w:eastAsiaTheme="minorEastAsia"/>
              </w:rPr>
            </w:pPr>
          </w:p>
          <w:p w:rsidR="00E46B2E" w:rsidRPr="008610B2" w:rsidRDefault="00E46B2E" w:rsidP="00E46B2E">
            <w:pPr>
              <w:pStyle w:val="ListParagraph"/>
              <w:numPr>
                <w:ilvl w:val="0"/>
                <w:numId w:val="7"/>
              </w:numPr>
              <w:rPr>
                <w:rFonts w:eastAsiaTheme="minorEastAsia"/>
              </w:rPr>
            </w:pPr>
            <w:r>
              <w:rPr>
                <w:rFonts w:eastAsiaTheme="minorEastAsia"/>
              </w:rPr>
              <w:t>Set the test console’s Power to OFF.</w:t>
            </w:r>
          </w:p>
        </w:tc>
      </w:tr>
      <w:tr w:rsidR="00EB5DFA" w:rsidRPr="00A17C41" w:rsidTr="00276046">
        <w:tc>
          <w:tcPr>
            <w:tcW w:w="9576" w:type="dxa"/>
          </w:tcPr>
          <w:p w:rsidR="00EB5DFA" w:rsidRDefault="00EB5DFA" w:rsidP="00EB5DFA">
            <w:pPr>
              <w:pStyle w:val="ListParagraph"/>
            </w:pPr>
          </w:p>
        </w:tc>
      </w:tr>
    </w:tbl>
    <w:p w:rsidR="00276046" w:rsidRPr="00A17C41" w:rsidRDefault="00276046" w:rsidP="00276046">
      <w:bookmarkStart w:id="0" w:name="_GoBack"/>
      <w:bookmarkEnd w:id="0"/>
    </w:p>
    <w:sectPr w:rsidR="00276046" w:rsidRPr="00A17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63A"/>
    <w:multiLevelType w:val="hybridMultilevel"/>
    <w:tmpl w:val="0FCE9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B60FD"/>
    <w:multiLevelType w:val="hybridMultilevel"/>
    <w:tmpl w:val="F942E018"/>
    <w:lvl w:ilvl="0" w:tplc="0018F2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47D09B3"/>
    <w:multiLevelType w:val="hybridMultilevel"/>
    <w:tmpl w:val="DA429E26"/>
    <w:lvl w:ilvl="0" w:tplc="0674E89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07A1B71"/>
    <w:multiLevelType w:val="hybridMultilevel"/>
    <w:tmpl w:val="0D968BD2"/>
    <w:lvl w:ilvl="0" w:tplc="5E8218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02507C2"/>
    <w:multiLevelType w:val="hybridMultilevel"/>
    <w:tmpl w:val="4BECE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792C6B"/>
    <w:multiLevelType w:val="hybridMultilevel"/>
    <w:tmpl w:val="9DFE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810C2A"/>
    <w:multiLevelType w:val="hybridMultilevel"/>
    <w:tmpl w:val="C6F64B2C"/>
    <w:lvl w:ilvl="0" w:tplc="01C659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B"/>
    <w:rsid w:val="00004A45"/>
    <w:rsid w:val="00276046"/>
    <w:rsid w:val="006346B4"/>
    <w:rsid w:val="0073552E"/>
    <w:rsid w:val="00795D3B"/>
    <w:rsid w:val="00846C1E"/>
    <w:rsid w:val="008610B2"/>
    <w:rsid w:val="00A17C41"/>
    <w:rsid w:val="00BF554F"/>
    <w:rsid w:val="00CD7AF8"/>
    <w:rsid w:val="00CE78DB"/>
    <w:rsid w:val="00E46B2E"/>
    <w:rsid w:val="00EB5DFA"/>
    <w:rsid w:val="00F35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D3B"/>
    <w:rPr>
      <w:rFonts w:ascii="Tahoma" w:hAnsi="Tahoma" w:cs="Tahoma"/>
      <w:sz w:val="16"/>
      <w:szCs w:val="16"/>
    </w:rPr>
  </w:style>
  <w:style w:type="character" w:styleId="PlaceholderText">
    <w:name w:val="Placeholder Text"/>
    <w:basedOn w:val="DefaultParagraphFont"/>
    <w:uiPriority w:val="99"/>
    <w:semiHidden/>
    <w:rsid w:val="00A17C41"/>
    <w:rPr>
      <w:color w:val="808080"/>
    </w:rPr>
  </w:style>
  <w:style w:type="table" w:styleId="TableGrid">
    <w:name w:val="Table Grid"/>
    <w:basedOn w:val="TableNormal"/>
    <w:uiPriority w:val="59"/>
    <w:rsid w:val="00276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60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D3B"/>
    <w:rPr>
      <w:rFonts w:ascii="Tahoma" w:hAnsi="Tahoma" w:cs="Tahoma"/>
      <w:sz w:val="16"/>
      <w:szCs w:val="16"/>
    </w:rPr>
  </w:style>
  <w:style w:type="character" w:styleId="PlaceholderText">
    <w:name w:val="Placeholder Text"/>
    <w:basedOn w:val="DefaultParagraphFont"/>
    <w:uiPriority w:val="99"/>
    <w:semiHidden/>
    <w:rsid w:val="00A17C41"/>
    <w:rPr>
      <w:color w:val="808080"/>
    </w:rPr>
  </w:style>
  <w:style w:type="table" w:styleId="TableGrid">
    <w:name w:val="Table Grid"/>
    <w:basedOn w:val="TableNormal"/>
    <w:uiPriority w:val="59"/>
    <w:rsid w:val="00276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6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Davey</dc:creator>
  <cp:lastModifiedBy>Davey</cp:lastModifiedBy>
  <cp:revision>3</cp:revision>
  <dcterms:created xsi:type="dcterms:W3CDTF">2011-03-01T16:15:00Z</dcterms:created>
  <dcterms:modified xsi:type="dcterms:W3CDTF">2011-03-01T16:26:00Z</dcterms:modified>
</cp:coreProperties>
</file>