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9C" w:rsidRDefault="00B9119C" w:rsidP="00B9119C">
      <w:r>
        <w:t>Name______________________________</w:t>
      </w:r>
      <w:r w:rsidRPr="00B9119C">
        <w:t xml:space="preserve"> </w:t>
      </w:r>
      <w:r>
        <w:tab/>
      </w:r>
      <w:r>
        <w:tab/>
      </w:r>
      <w:r>
        <w:tab/>
      </w:r>
      <w:r>
        <w:tab/>
        <w:t>Hour_________________</w:t>
      </w:r>
    </w:p>
    <w:p w:rsidR="00B9119C" w:rsidRDefault="00B9119C" w:rsidP="00B9119C"/>
    <w:p w:rsidR="00B9119C" w:rsidRDefault="00B9119C" w:rsidP="00B9119C">
      <w:pPr>
        <w:jc w:val="center"/>
        <w:rPr>
          <w:b/>
          <w:u w:val="single"/>
        </w:rPr>
      </w:pPr>
      <w:r w:rsidRPr="00B9119C">
        <w:rPr>
          <w:b/>
          <w:u w:val="single"/>
        </w:rPr>
        <w:t>FLOUR SACK BABY ILLNESSES</w:t>
      </w:r>
    </w:p>
    <w:p w:rsidR="00984510" w:rsidRDefault="00984510" w:rsidP="00B9119C">
      <w:pPr>
        <w:jc w:val="center"/>
        <w:rPr>
          <w:b/>
          <w:u w:val="single"/>
        </w:rPr>
      </w:pPr>
    </w:p>
    <w:p w:rsidR="00984510" w:rsidRPr="00984510" w:rsidRDefault="00984510" w:rsidP="00984510">
      <w:r>
        <w:t xml:space="preserve">Each student will draw an illness from a container.  Research the illness you drew, </w:t>
      </w:r>
      <w:proofErr w:type="gramStart"/>
      <w:r>
        <w:t>then</w:t>
      </w:r>
      <w:proofErr w:type="gramEnd"/>
      <w:r>
        <w:t xml:space="preserve"> identify which illness below most closely describes that illness.  When all students have identified their illness, we will share this information with the class.  You will complete the worksheet during that time.</w:t>
      </w:r>
    </w:p>
    <w:p w:rsidR="00B9119C" w:rsidRDefault="00B9119C" w:rsidP="003F4887"/>
    <w:p w:rsidR="003F4887" w:rsidRDefault="003F4887" w:rsidP="00B9119C">
      <w:pPr>
        <w:pStyle w:val="ListParagraph"/>
        <w:numPr>
          <w:ilvl w:val="0"/>
          <w:numId w:val="1"/>
        </w:numPr>
      </w:pPr>
      <w:r>
        <w:t xml:space="preserve"> Red swollen, watery eyes; sneezing, headaches, spasmodic coughing; hives rash, eczema</w:t>
      </w:r>
      <w:r w:rsidR="00B9119C">
        <w:t>.</w:t>
      </w:r>
    </w:p>
    <w:p w:rsidR="003F4887" w:rsidRDefault="003F4887" w:rsidP="003F4887">
      <w:r>
        <w:t xml:space="preserve">        _______________________________</w:t>
      </w:r>
    </w:p>
    <w:p w:rsidR="003F4887" w:rsidRDefault="003F4887" w:rsidP="003F4887">
      <w:pPr>
        <w:pStyle w:val="ListParagraph"/>
        <w:numPr>
          <w:ilvl w:val="0"/>
          <w:numId w:val="1"/>
        </w:numPr>
      </w:pPr>
      <w:r>
        <w:t xml:space="preserve"> Sneezing; running or stuffy nose; flushed cheeks; dull-looking eyes; little appetite; may have a slight fever or cough.</w:t>
      </w:r>
    </w:p>
    <w:p w:rsidR="003F4887" w:rsidRDefault="003F4887" w:rsidP="003F4887">
      <w:pPr>
        <w:pStyle w:val="ListParagraph"/>
        <w:ind w:left="360"/>
      </w:pPr>
      <w:r>
        <w:t>_______________________________</w:t>
      </w:r>
    </w:p>
    <w:p w:rsidR="003F4887" w:rsidRDefault="003F4887" w:rsidP="003F4887">
      <w:pPr>
        <w:pStyle w:val="ListParagraph"/>
        <w:ind w:left="360"/>
      </w:pPr>
    </w:p>
    <w:p w:rsidR="003F4887" w:rsidRDefault="003F4887" w:rsidP="003F4887">
      <w:pPr>
        <w:pStyle w:val="ListParagraph"/>
        <w:numPr>
          <w:ilvl w:val="0"/>
          <w:numId w:val="1"/>
        </w:numPr>
      </w:pPr>
      <w:r>
        <w:t>Small red pimples or patches of rough, shiny, itchy red skin.  Pimples may develop whiteheads or become raw.  Tissues may swell.  Diapers will have an ammonia smell.</w:t>
      </w:r>
    </w:p>
    <w:p w:rsidR="003F4887" w:rsidRDefault="003F4887" w:rsidP="003F4887">
      <w:pPr>
        <w:pStyle w:val="ListParagraph"/>
        <w:ind w:left="360"/>
      </w:pPr>
      <w:r>
        <w:t>_______________________________</w:t>
      </w:r>
    </w:p>
    <w:p w:rsidR="003F4887" w:rsidRDefault="003F4887" w:rsidP="003F4887">
      <w:pPr>
        <w:pStyle w:val="ListParagraph"/>
        <w:ind w:left="360"/>
      </w:pPr>
    </w:p>
    <w:p w:rsidR="003F4887" w:rsidRDefault="003F4887" w:rsidP="003F4887">
      <w:pPr>
        <w:pStyle w:val="ListParagraph"/>
        <w:numPr>
          <w:ilvl w:val="0"/>
          <w:numId w:val="1"/>
        </w:numPr>
      </w:pPr>
      <w:r>
        <w:t xml:space="preserve"> Mild fever, headache, nasal discharge, and enlarged glands behind ears, head and neck.  Small red spots appear on the face and spread rapidly to neck, trunk and arms, and legs.  There may be some rash inside the mouth.</w:t>
      </w:r>
    </w:p>
    <w:p w:rsidR="003F4887" w:rsidRDefault="003F4887" w:rsidP="003F4887">
      <w:pPr>
        <w:pStyle w:val="ListParagraph"/>
        <w:ind w:left="360"/>
      </w:pPr>
      <w:r>
        <w:t>_______________________________</w:t>
      </w:r>
    </w:p>
    <w:p w:rsidR="003F4887" w:rsidRDefault="003F4887" w:rsidP="003F4887">
      <w:pPr>
        <w:pStyle w:val="ListParagraph"/>
        <w:ind w:left="360"/>
      </w:pPr>
    </w:p>
    <w:p w:rsidR="003F4887" w:rsidRDefault="003F4887" w:rsidP="003F4887">
      <w:pPr>
        <w:pStyle w:val="ListParagraph"/>
        <w:numPr>
          <w:ilvl w:val="0"/>
          <w:numId w:val="1"/>
        </w:numPr>
      </w:pPr>
      <w:r>
        <w:t xml:space="preserve"> Thick mucus is secreted; breathing becomes difficult, labored; wheezing, coughing.  Attacks most common at night.</w:t>
      </w:r>
    </w:p>
    <w:p w:rsidR="003F4887" w:rsidRDefault="003F4887" w:rsidP="003F4887">
      <w:pPr>
        <w:pStyle w:val="ListParagraph"/>
        <w:ind w:left="360"/>
      </w:pPr>
      <w:r>
        <w:t>_______________________________</w:t>
      </w:r>
    </w:p>
    <w:p w:rsidR="003F4887" w:rsidRDefault="003F4887" w:rsidP="003F4887">
      <w:pPr>
        <w:pStyle w:val="ListParagraph"/>
        <w:ind w:left="360"/>
      </w:pPr>
    </w:p>
    <w:p w:rsidR="003F4887" w:rsidRDefault="003F4887" w:rsidP="003F4887">
      <w:pPr>
        <w:pStyle w:val="ListParagraph"/>
        <w:numPr>
          <w:ilvl w:val="0"/>
          <w:numId w:val="1"/>
        </w:numPr>
      </w:pPr>
      <w:r>
        <w:t xml:space="preserve"> Hard, persistent crying; red face; and hard abdomen.</w:t>
      </w:r>
    </w:p>
    <w:p w:rsidR="003F4887" w:rsidRDefault="003F4887" w:rsidP="003F4887">
      <w:pPr>
        <w:pStyle w:val="ListParagraph"/>
        <w:ind w:left="360"/>
      </w:pPr>
      <w:r>
        <w:t>_______________________________</w:t>
      </w:r>
    </w:p>
    <w:p w:rsidR="003F4887" w:rsidRDefault="003F4887" w:rsidP="003F4887">
      <w:pPr>
        <w:pStyle w:val="ListParagraph"/>
        <w:ind w:left="360"/>
      </w:pPr>
    </w:p>
    <w:p w:rsidR="003F4887" w:rsidRDefault="003F4887" w:rsidP="003F4887">
      <w:pPr>
        <w:pStyle w:val="ListParagraph"/>
        <w:numPr>
          <w:ilvl w:val="0"/>
          <w:numId w:val="1"/>
        </w:numPr>
      </w:pPr>
      <w:r>
        <w:t xml:space="preserve"> Frequent, loose watery bowel movement.  Stools may become green or contain mucus or blood.  Abdominal discomfort, irritability, restlessness, lethargy, refusal to eat, fever.  Skin, tongue and lips become dry.</w:t>
      </w:r>
    </w:p>
    <w:p w:rsidR="003F4887" w:rsidRDefault="003F4887" w:rsidP="003F4887">
      <w:pPr>
        <w:pStyle w:val="ListParagraph"/>
        <w:ind w:left="360"/>
      </w:pPr>
      <w:r>
        <w:t>_______________________________</w:t>
      </w:r>
    </w:p>
    <w:p w:rsidR="00252984" w:rsidRDefault="00252984" w:rsidP="003F4887">
      <w:pPr>
        <w:pStyle w:val="ListParagraph"/>
        <w:ind w:left="360"/>
      </w:pPr>
    </w:p>
    <w:p w:rsidR="003F4887" w:rsidRDefault="003F4887" w:rsidP="003F4887">
      <w:pPr>
        <w:pStyle w:val="ListParagraph"/>
        <w:ind w:left="360"/>
      </w:pPr>
    </w:p>
    <w:p w:rsidR="003F4887" w:rsidRDefault="003F4887" w:rsidP="003F4887">
      <w:pPr>
        <w:pStyle w:val="ListParagraph"/>
        <w:numPr>
          <w:ilvl w:val="0"/>
          <w:numId w:val="1"/>
        </w:numPr>
      </w:pPr>
      <w:r>
        <w:lastRenderedPageBreak/>
        <w:t xml:space="preserve"> Swelling of eyelids, lips, hands, feet; raised welts, pale in center; may itch unbearably.</w:t>
      </w:r>
    </w:p>
    <w:p w:rsidR="003F4887" w:rsidRDefault="003F4887" w:rsidP="003F4887">
      <w:pPr>
        <w:pStyle w:val="ListParagraph"/>
        <w:ind w:left="360"/>
      </w:pPr>
      <w:r>
        <w:t>_______________________________</w:t>
      </w:r>
    </w:p>
    <w:p w:rsidR="003F4887" w:rsidRDefault="003F4887" w:rsidP="003F4887">
      <w:pPr>
        <w:pStyle w:val="ListParagraph"/>
        <w:ind w:left="360"/>
      </w:pPr>
    </w:p>
    <w:p w:rsidR="003F4887" w:rsidRDefault="003F4887" w:rsidP="003F4887">
      <w:pPr>
        <w:pStyle w:val="ListParagraph"/>
        <w:numPr>
          <w:ilvl w:val="0"/>
          <w:numId w:val="1"/>
        </w:numPr>
      </w:pPr>
      <w:r>
        <w:t xml:space="preserve"> Difficulty breathing; deep, dry cough, pain in chest or abdomen not unusual; vomiting may occur.</w:t>
      </w:r>
    </w:p>
    <w:p w:rsidR="003F4887" w:rsidRDefault="003F4887" w:rsidP="003F4887">
      <w:pPr>
        <w:pStyle w:val="ListParagraph"/>
        <w:ind w:left="360"/>
      </w:pPr>
      <w:r>
        <w:t>_______________________________</w:t>
      </w:r>
    </w:p>
    <w:p w:rsidR="003F4887" w:rsidRDefault="003F4887" w:rsidP="003F4887">
      <w:pPr>
        <w:pStyle w:val="ListParagraph"/>
        <w:ind w:left="360"/>
      </w:pPr>
    </w:p>
    <w:p w:rsidR="003F4887" w:rsidRDefault="003F4887" w:rsidP="003F4887">
      <w:pPr>
        <w:pStyle w:val="ListParagraph"/>
        <w:numPr>
          <w:ilvl w:val="0"/>
          <w:numId w:val="1"/>
        </w:numPr>
      </w:pPr>
      <w:r>
        <w:t xml:space="preserve"> Low-grade temperature usually accompanies cough.  Cough usually loose; may be dry, hacky.  Loss of appetite; lethargy; headache.</w:t>
      </w:r>
    </w:p>
    <w:p w:rsidR="004126F3" w:rsidRDefault="004126F3" w:rsidP="004126F3">
      <w:pPr>
        <w:pStyle w:val="ListParagraph"/>
        <w:ind w:left="360"/>
      </w:pPr>
      <w:r>
        <w:t>_______________________________</w:t>
      </w:r>
    </w:p>
    <w:p w:rsidR="004126F3" w:rsidRDefault="004126F3" w:rsidP="004126F3">
      <w:pPr>
        <w:pStyle w:val="ListParagraph"/>
        <w:ind w:left="360"/>
      </w:pPr>
    </w:p>
    <w:p w:rsidR="004126F3" w:rsidRDefault="004126F3" w:rsidP="004126F3">
      <w:pPr>
        <w:pStyle w:val="ListParagraph"/>
        <w:numPr>
          <w:ilvl w:val="0"/>
          <w:numId w:val="1"/>
        </w:numPr>
      </w:pPr>
      <w:r>
        <w:t xml:space="preserve"> Sudden onset, usually without fever; starts with a barking cough; difficulty in breathing; usually occurs at night when child is lying down.</w:t>
      </w:r>
    </w:p>
    <w:p w:rsidR="004126F3" w:rsidRDefault="004126F3" w:rsidP="004126F3">
      <w:pPr>
        <w:pStyle w:val="ListParagraph"/>
        <w:ind w:left="360"/>
      </w:pPr>
      <w:r>
        <w:t>_______________________________</w:t>
      </w:r>
    </w:p>
    <w:p w:rsidR="004126F3" w:rsidRDefault="004126F3" w:rsidP="004126F3">
      <w:pPr>
        <w:pStyle w:val="ListParagraph"/>
        <w:ind w:left="360"/>
      </w:pPr>
    </w:p>
    <w:p w:rsidR="004126F3" w:rsidRDefault="004126F3" w:rsidP="004126F3">
      <w:pPr>
        <w:pStyle w:val="ListParagraph"/>
        <w:numPr>
          <w:ilvl w:val="0"/>
          <w:numId w:val="1"/>
        </w:numPr>
      </w:pPr>
      <w:r>
        <w:t xml:space="preserve"> Cold may precede infection; infants become irritable, fussy; sleep short intervals; awaken crying; act hungry; may pull at ears.</w:t>
      </w:r>
    </w:p>
    <w:p w:rsidR="004126F3" w:rsidRDefault="004126F3" w:rsidP="004126F3">
      <w:pPr>
        <w:pStyle w:val="ListParagraph"/>
        <w:ind w:left="360"/>
      </w:pPr>
      <w:r>
        <w:t>________________________________</w:t>
      </w:r>
    </w:p>
    <w:p w:rsidR="004126F3" w:rsidRDefault="004126F3" w:rsidP="004126F3">
      <w:pPr>
        <w:pStyle w:val="ListParagraph"/>
        <w:ind w:left="360"/>
      </w:pPr>
    </w:p>
    <w:p w:rsidR="004126F3" w:rsidRDefault="004126F3" w:rsidP="004126F3">
      <w:pPr>
        <w:pStyle w:val="ListParagraph"/>
        <w:numPr>
          <w:ilvl w:val="0"/>
          <w:numId w:val="1"/>
        </w:numPr>
      </w:pPr>
      <w:r>
        <w:t xml:space="preserve"> Starts as a small runny blister, often on the face.  Sometimes develops into infected sore.  Generally has light tan or honey-colored crust.</w:t>
      </w:r>
    </w:p>
    <w:p w:rsidR="004126F3" w:rsidRDefault="004126F3" w:rsidP="004126F3">
      <w:pPr>
        <w:pStyle w:val="ListParagraph"/>
        <w:ind w:left="360"/>
      </w:pPr>
      <w:r>
        <w:t>________________________________</w:t>
      </w:r>
    </w:p>
    <w:p w:rsidR="004126F3" w:rsidRDefault="004126F3" w:rsidP="004126F3">
      <w:pPr>
        <w:pStyle w:val="ListParagraph"/>
        <w:ind w:left="360"/>
      </w:pPr>
    </w:p>
    <w:p w:rsidR="004126F3" w:rsidRDefault="004126F3" w:rsidP="004126F3">
      <w:pPr>
        <w:pStyle w:val="ListParagraph"/>
        <w:numPr>
          <w:ilvl w:val="0"/>
          <w:numId w:val="1"/>
        </w:numPr>
      </w:pPr>
      <w:r>
        <w:t xml:space="preserve"> Fever may appear 1 day prior to observance of initial skin lesions.  Lesion is small, clear blister, about the size of a match head.  Usually starts on face and scalp and moves downward.  Appear in crops.  Blisters </w:t>
      </w:r>
      <w:r w:rsidR="00252984">
        <w:t xml:space="preserve">are </w:t>
      </w:r>
      <w:r>
        <w:t>easily broken</w:t>
      </w:r>
      <w:r w:rsidR="00252984">
        <w:t xml:space="preserve"> and</w:t>
      </w:r>
      <w:bookmarkStart w:id="0" w:name="_GoBack"/>
      <w:bookmarkEnd w:id="0"/>
      <w:r>
        <w:t xml:space="preserve"> quickly form itchy crusts or scabs on spots.</w:t>
      </w:r>
    </w:p>
    <w:p w:rsidR="004126F3" w:rsidRDefault="004126F3" w:rsidP="004126F3">
      <w:pPr>
        <w:pStyle w:val="ListParagraph"/>
        <w:ind w:left="360"/>
      </w:pPr>
      <w:r>
        <w:t>________________________________</w:t>
      </w:r>
    </w:p>
    <w:p w:rsidR="004126F3" w:rsidRDefault="004126F3" w:rsidP="004126F3">
      <w:pPr>
        <w:pStyle w:val="ListParagraph"/>
        <w:ind w:left="360"/>
      </w:pPr>
    </w:p>
    <w:p w:rsidR="004126F3" w:rsidRDefault="004126F3" w:rsidP="004126F3">
      <w:pPr>
        <w:pStyle w:val="ListParagraph"/>
        <w:numPr>
          <w:ilvl w:val="0"/>
          <w:numId w:val="1"/>
        </w:numPr>
      </w:pPr>
      <w:r>
        <w:t xml:space="preserve"> Patches of light red or tannish-pink rough thick, scaly skin on face, in folds of arms, and backs of knees.  Scales like dried salt.  Scales later become moist, deeper red, and itchy.</w:t>
      </w:r>
    </w:p>
    <w:p w:rsidR="004126F3" w:rsidRDefault="004126F3" w:rsidP="004126F3">
      <w:pPr>
        <w:pStyle w:val="ListParagraph"/>
        <w:ind w:left="360"/>
      </w:pPr>
      <w:r>
        <w:t>________________________________</w:t>
      </w:r>
    </w:p>
    <w:p w:rsidR="004126F3" w:rsidRDefault="004126F3" w:rsidP="004126F3">
      <w:pPr>
        <w:pStyle w:val="ListParagraph"/>
        <w:ind w:left="360"/>
      </w:pPr>
    </w:p>
    <w:p w:rsidR="004126F3" w:rsidRDefault="004126F3" w:rsidP="004126F3">
      <w:pPr>
        <w:pStyle w:val="ListParagraph"/>
        <w:numPr>
          <w:ilvl w:val="0"/>
          <w:numId w:val="1"/>
        </w:numPr>
      </w:pPr>
      <w:r>
        <w:t xml:space="preserve"> Onset is abrupt; usually high fever; fretfulness; irritability; poor appetite.  Does not appear seriously ill; may be playful.  On 4</w:t>
      </w:r>
      <w:r w:rsidRPr="004126F3">
        <w:rPr>
          <w:vertAlign w:val="superscript"/>
        </w:rPr>
        <w:t>th</w:t>
      </w:r>
      <w:r>
        <w:t xml:space="preserve"> day, fever drops to normal.  Blotchy red rash appears on head and trunk.  Lasts for 3 days.  Usually appears in infants or children under 3.</w:t>
      </w:r>
    </w:p>
    <w:p w:rsidR="004126F3" w:rsidRDefault="004126F3" w:rsidP="004126F3">
      <w:pPr>
        <w:pStyle w:val="ListParagraph"/>
        <w:ind w:left="360"/>
      </w:pPr>
      <w:r>
        <w:t>________________________________</w:t>
      </w:r>
    </w:p>
    <w:p w:rsidR="00B852F4" w:rsidRDefault="00B852F4" w:rsidP="004126F3">
      <w:pPr>
        <w:pStyle w:val="ListParagraph"/>
        <w:ind w:left="360"/>
      </w:pPr>
    </w:p>
    <w:p w:rsidR="00B852F4" w:rsidRDefault="00B852F4" w:rsidP="00B852F4">
      <w:pPr>
        <w:pStyle w:val="ListParagraph"/>
        <w:numPr>
          <w:ilvl w:val="0"/>
          <w:numId w:val="1"/>
        </w:numPr>
      </w:pPr>
      <w:r>
        <w:t xml:space="preserve"> 1</w:t>
      </w:r>
      <w:r w:rsidRPr="00B852F4">
        <w:rPr>
          <w:vertAlign w:val="superscript"/>
        </w:rPr>
        <w:t>st</w:t>
      </w:r>
      <w:r>
        <w:t xml:space="preserve"> symptom: usually earache and fever before swelling noticed.  2</w:t>
      </w:r>
      <w:r w:rsidRPr="00B852F4">
        <w:rPr>
          <w:vertAlign w:val="superscript"/>
        </w:rPr>
        <w:t>nd</w:t>
      </w:r>
      <w:r>
        <w:t xml:space="preserve"> symptom:  swelling beneath ear at angle of jaw; spread out onto face, behind jaw, frequently under chin, one or both sides involved.</w:t>
      </w:r>
    </w:p>
    <w:p w:rsidR="00B852F4" w:rsidRDefault="00B852F4" w:rsidP="00B852F4">
      <w:pPr>
        <w:pStyle w:val="ListParagraph"/>
        <w:ind w:left="360"/>
      </w:pPr>
      <w:r>
        <w:t>________________________________</w:t>
      </w:r>
    </w:p>
    <w:p w:rsidR="00252984" w:rsidRDefault="00252984" w:rsidP="00B852F4">
      <w:pPr>
        <w:pStyle w:val="ListParagraph"/>
        <w:ind w:left="360"/>
      </w:pPr>
    </w:p>
    <w:p w:rsidR="00B852F4" w:rsidRDefault="00B852F4" w:rsidP="00B852F4">
      <w:pPr>
        <w:pStyle w:val="ListParagraph"/>
        <w:ind w:left="360"/>
      </w:pPr>
    </w:p>
    <w:p w:rsidR="00B852F4" w:rsidRDefault="00B852F4" w:rsidP="00B852F4">
      <w:pPr>
        <w:pStyle w:val="ListParagraph"/>
        <w:numPr>
          <w:ilvl w:val="0"/>
          <w:numId w:val="1"/>
        </w:numPr>
      </w:pPr>
      <w:r>
        <w:lastRenderedPageBreak/>
        <w:t xml:space="preserve"> Red, tender, swollen eyelid; usually comes to a head, breaks and required no further treatment.</w:t>
      </w:r>
    </w:p>
    <w:p w:rsidR="00B852F4" w:rsidRDefault="00B852F4" w:rsidP="00B852F4">
      <w:pPr>
        <w:pStyle w:val="ListParagraph"/>
        <w:ind w:left="360"/>
      </w:pPr>
      <w:r>
        <w:t>________________________________</w:t>
      </w:r>
    </w:p>
    <w:p w:rsidR="00B852F4" w:rsidRDefault="00B852F4" w:rsidP="00B852F4">
      <w:pPr>
        <w:pStyle w:val="ListParagraph"/>
        <w:ind w:left="360"/>
      </w:pPr>
    </w:p>
    <w:p w:rsidR="00B852F4" w:rsidRDefault="00B852F4" w:rsidP="00B852F4">
      <w:pPr>
        <w:pStyle w:val="ListParagraph"/>
        <w:numPr>
          <w:ilvl w:val="0"/>
          <w:numId w:val="1"/>
        </w:numPr>
      </w:pPr>
      <w:r>
        <w:t xml:space="preserve"> Sore red eyes; yellow discharge.</w:t>
      </w:r>
    </w:p>
    <w:p w:rsidR="00B852F4" w:rsidRDefault="00B852F4" w:rsidP="00B852F4">
      <w:pPr>
        <w:pStyle w:val="ListParagraph"/>
        <w:ind w:left="360"/>
      </w:pPr>
      <w:r>
        <w:t>________________________________</w:t>
      </w:r>
    </w:p>
    <w:p w:rsidR="00B852F4" w:rsidRDefault="00B852F4" w:rsidP="00B852F4">
      <w:pPr>
        <w:pStyle w:val="ListParagraph"/>
        <w:ind w:left="360"/>
      </w:pPr>
    </w:p>
    <w:p w:rsidR="00B852F4" w:rsidRDefault="00B852F4" w:rsidP="00B852F4">
      <w:pPr>
        <w:pStyle w:val="ListParagraph"/>
        <w:numPr>
          <w:ilvl w:val="0"/>
          <w:numId w:val="1"/>
        </w:numPr>
      </w:pPr>
      <w:r>
        <w:t xml:space="preserve"> Begins with a mild cough and gradually increases in severity.  Cough is more frequent at night.  Not until the end of the second week do the coughing paroxysms and respiratory whoop appear.</w:t>
      </w:r>
    </w:p>
    <w:p w:rsidR="00B852F4" w:rsidRDefault="00B852F4" w:rsidP="00B852F4">
      <w:pPr>
        <w:pStyle w:val="ListParagraph"/>
        <w:ind w:left="360"/>
      </w:pPr>
      <w:r>
        <w:t>________________________________</w:t>
      </w:r>
    </w:p>
    <w:p w:rsidR="00B852F4" w:rsidRDefault="00B852F4" w:rsidP="00B852F4">
      <w:pPr>
        <w:pStyle w:val="ListParagraph"/>
        <w:ind w:left="360"/>
      </w:pPr>
    </w:p>
    <w:p w:rsidR="00B852F4" w:rsidRDefault="00B852F4" w:rsidP="00B852F4">
      <w:pPr>
        <w:pStyle w:val="ListParagraph"/>
        <w:numPr>
          <w:ilvl w:val="0"/>
          <w:numId w:val="1"/>
        </w:numPr>
      </w:pPr>
      <w:r>
        <w:t xml:space="preserve"> Stiffness of muscles in neck and jaw; inability to open jaw; difficulty in swallowing and speaking follow rapidly; sever, repeated convulsions; some fever.</w:t>
      </w:r>
    </w:p>
    <w:p w:rsidR="00B852F4" w:rsidRDefault="00B852F4" w:rsidP="00B852F4">
      <w:pPr>
        <w:pStyle w:val="ListParagraph"/>
        <w:ind w:left="360"/>
      </w:pPr>
      <w:r>
        <w:t>________________________________</w:t>
      </w:r>
    </w:p>
    <w:p w:rsidR="00B852F4" w:rsidRDefault="00B852F4" w:rsidP="00B852F4">
      <w:pPr>
        <w:pStyle w:val="ListParagraph"/>
        <w:ind w:left="360"/>
      </w:pPr>
    </w:p>
    <w:p w:rsidR="00B852F4" w:rsidRDefault="00B852F4" w:rsidP="00B852F4">
      <w:pPr>
        <w:pStyle w:val="ListParagraph"/>
        <w:numPr>
          <w:ilvl w:val="0"/>
          <w:numId w:val="1"/>
        </w:numPr>
      </w:pPr>
      <w:r>
        <w:t xml:space="preserve"> Fever; fleeting pains in joints which are frequently red, swollen, hot; fatigue, irritability; loss of appetite; skin rashes; nosebleed.</w:t>
      </w:r>
    </w:p>
    <w:p w:rsidR="00B852F4" w:rsidRDefault="00B852F4" w:rsidP="00B852F4">
      <w:pPr>
        <w:pStyle w:val="ListParagraph"/>
        <w:ind w:left="360"/>
      </w:pPr>
      <w:r>
        <w:t>________________________________</w:t>
      </w:r>
    </w:p>
    <w:p w:rsidR="00B852F4" w:rsidRDefault="00B852F4" w:rsidP="00B852F4">
      <w:pPr>
        <w:pStyle w:val="ListParagraph"/>
        <w:ind w:left="360"/>
      </w:pPr>
    </w:p>
    <w:p w:rsidR="00B852F4" w:rsidRDefault="00B852F4" w:rsidP="00B852F4">
      <w:pPr>
        <w:pStyle w:val="ListParagraph"/>
        <w:numPr>
          <w:ilvl w:val="0"/>
          <w:numId w:val="1"/>
        </w:numPr>
      </w:pPr>
      <w:r>
        <w:t xml:space="preserve"> Bacterial; sudden onset; relatively high fever; later in illness sore throat; difficult swallowing bad odor to breath; mushy-sounding voice.</w:t>
      </w:r>
    </w:p>
    <w:p w:rsidR="00B852F4" w:rsidRDefault="00B852F4" w:rsidP="00B852F4">
      <w:pPr>
        <w:pStyle w:val="ListParagraph"/>
        <w:ind w:left="360"/>
      </w:pPr>
      <w:r>
        <w:t>________________________________</w:t>
      </w:r>
    </w:p>
    <w:p w:rsidR="00B852F4" w:rsidRDefault="00B852F4" w:rsidP="00B852F4">
      <w:pPr>
        <w:pStyle w:val="ListParagraph"/>
        <w:ind w:left="360"/>
      </w:pPr>
    </w:p>
    <w:p w:rsidR="00B852F4" w:rsidRDefault="00B852F4" w:rsidP="00B852F4">
      <w:pPr>
        <w:pStyle w:val="ListParagraph"/>
        <w:numPr>
          <w:ilvl w:val="0"/>
          <w:numId w:val="1"/>
        </w:numPr>
      </w:pPr>
      <w:r>
        <w:t xml:space="preserve"> Small white sores in mouth like spots of milk.  If severe, mouth may be quite sore; child may refuse to nurse vigorously.</w:t>
      </w:r>
    </w:p>
    <w:p w:rsidR="00B852F4" w:rsidRDefault="00B852F4" w:rsidP="00B852F4">
      <w:pPr>
        <w:pStyle w:val="ListParagraph"/>
        <w:ind w:left="360"/>
      </w:pPr>
      <w:r>
        <w:t>________________________________</w:t>
      </w:r>
    </w:p>
    <w:p w:rsidR="00B852F4" w:rsidRDefault="00B852F4" w:rsidP="00B852F4">
      <w:pPr>
        <w:pStyle w:val="ListParagraph"/>
        <w:ind w:left="360"/>
      </w:pPr>
    </w:p>
    <w:p w:rsidR="00B852F4" w:rsidRDefault="00B852F4" w:rsidP="00B852F4">
      <w:pPr>
        <w:pStyle w:val="ListParagraph"/>
        <w:numPr>
          <w:ilvl w:val="0"/>
          <w:numId w:val="1"/>
        </w:numPr>
      </w:pPr>
      <w:r>
        <w:t xml:space="preserve"> Small clusters of </w:t>
      </w:r>
      <w:proofErr w:type="gramStart"/>
      <w:r>
        <w:t>pink,</w:t>
      </w:r>
      <w:proofErr w:type="gramEnd"/>
      <w:r>
        <w:t xml:space="preserve"> raised rash; first appear on neck and shoulders.  Tan-looking rash may appear later.</w:t>
      </w:r>
    </w:p>
    <w:p w:rsidR="00B852F4" w:rsidRDefault="00B852F4" w:rsidP="00B852F4">
      <w:pPr>
        <w:pStyle w:val="ListParagraph"/>
        <w:ind w:left="360"/>
      </w:pPr>
      <w:r>
        <w:t>________________________________</w:t>
      </w:r>
    </w:p>
    <w:p w:rsidR="00B852F4" w:rsidRDefault="00B852F4" w:rsidP="00B852F4">
      <w:pPr>
        <w:pStyle w:val="ListParagraph"/>
        <w:ind w:left="360"/>
      </w:pPr>
    </w:p>
    <w:p w:rsidR="00B852F4" w:rsidRDefault="00B852F4" w:rsidP="00B852F4">
      <w:pPr>
        <w:pStyle w:val="ListParagraph"/>
        <w:numPr>
          <w:ilvl w:val="0"/>
          <w:numId w:val="1"/>
        </w:numPr>
      </w:pPr>
      <w:r>
        <w:t xml:space="preserve"> Sore throat; fever; lethargy; loss of appetite; possible vomiting.  Fine pinpoint rash appears within 24-48 hours.  Most noticeable under arms, abdomen, thighs; face usually flushed, pale around mouth; tongue has strawberry-like appearance.</w:t>
      </w:r>
    </w:p>
    <w:p w:rsidR="00B852F4" w:rsidRDefault="00B852F4" w:rsidP="00B852F4">
      <w:pPr>
        <w:pStyle w:val="ListParagraph"/>
        <w:ind w:left="360"/>
      </w:pPr>
      <w:r>
        <w:t>________________________________</w:t>
      </w:r>
    </w:p>
    <w:p w:rsidR="00B852F4" w:rsidRDefault="00B852F4" w:rsidP="00B852F4">
      <w:pPr>
        <w:pStyle w:val="ListParagraph"/>
        <w:ind w:left="360"/>
      </w:pPr>
    </w:p>
    <w:p w:rsidR="00B852F4" w:rsidRDefault="00B852F4" w:rsidP="00B852F4">
      <w:pPr>
        <w:pStyle w:val="ListParagraph"/>
        <w:numPr>
          <w:ilvl w:val="0"/>
          <w:numId w:val="1"/>
        </w:numPr>
      </w:pPr>
      <w:r>
        <w:t xml:space="preserve"> Gradual onset; preceded by hoarseness during the day; fever usually present.</w:t>
      </w:r>
    </w:p>
    <w:p w:rsidR="00B852F4" w:rsidRDefault="00B852F4" w:rsidP="00B852F4">
      <w:pPr>
        <w:pStyle w:val="ListParagraph"/>
        <w:ind w:left="360"/>
      </w:pPr>
      <w:r>
        <w:t>________________________________</w:t>
      </w:r>
    </w:p>
    <w:p w:rsidR="003F4887" w:rsidRDefault="003F4887" w:rsidP="003F4887">
      <w:pPr>
        <w:pStyle w:val="ListParagraph"/>
        <w:ind w:left="360"/>
      </w:pPr>
    </w:p>
    <w:sectPr w:rsidR="003F4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A3114"/>
    <w:multiLevelType w:val="hybridMultilevel"/>
    <w:tmpl w:val="5DFADB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87"/>
    <w:rsid w:val="00252984"/>
    <w:rsid w:val="003F4887"/>
    <w:rsid w:val="004126F3"/>
    <w:rsid w:val="007116A0"/>
    <w:rsid w:val="00945530"/>
    <w:rsid w:val="00984510"/>
    <w:rsid w:val="00B852F4"/>
    <w:rsid w:val="00B9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Thompson</dc:creator>
  <cp:lastModifiedBy>Susan Thompson</cp:lastModifiedBy>
  <cp:revision>6</cp:revision>
  <cp:lastPrinted>2013-10-10T13:15:00Z</cp:lastPrinted>
  <dcterms:created xsi:type="dcterms:W3CDTF">2013-10-10T12:28:00Z</dcterms:created>
  <dcterms:modified xsi:type="dcterms:W3CDTF">2013-10-10T13:31:00Z</dcterms:modified>
</cp:coreProperties>
</file>