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4F7" w:rsidRPr="00C83BAD" w:rsidRDefault="00F934F7" w:rsidP="00701C1C">
      <w:pPr>
        <w:jc w:val="center"/>
        <w:rPr>
          <w:rFonts w:asciiTheme="majorHAnsi" w:hAnsiTheme="majorHAnsi"/>
          <w:b/>
          <w:sz w:val="20"/>
          <w:szCs w:val="20"/>
        </w:rPr>
      </w:pPr>
      <w:r w:rsidRPr="00C83BAD">
        <w:rPr>
          <w:rFonts w:asciiTheme="majorHAnsi" w:hAnsiTheme="majorHAnsi"/>
          <w:b/>
          <w:sz w:val="20"/>
          <w:szCs w:val="20"/>
        </w:rPr>
        <w:t>Oklahoma Alliance for Healthcare Simulation (OKAHS)</w:t>
      </w:r>
    </w:p>
    <w:p w:rsidR="00C83BAD" w:rsidRPr="00C83BAD" w:rsidRDefault="00C83BAD" w:rsidP="00C83BAD">
      <w:pPr>
        <w:jc w:val="center"/>
        <w:rPr>
          <w:rFonts w:asciiTheme="majorHAnsi" w:hAnsiTheme="majorHAnsi"/>
          <w:i/>
          <w:sz w:val="20"/>
          <w:szCs w:val="20"/>
          <w:lang w:val="en"/>
        </w:rPr>
      </w:pPr>
      <w:r w:rsidRPr="00C83BAD">
        <w:rPr>
          <w:rFonts w:asciiTheme="majorHAnsi" w:hAnsiTheme="majorHAnsi"/>
          <w:i/>
          <w:sz w:val="20"/>
          <w:szCs w:val="20"/>
        </w:rPr>
        <w:t xml:space="preserve">Mission: </w:t>
      </w:r>
      <w:r w:rsidRPr="00C83BAD">
        <w:rPr>
          <w:rFonts w:asciiTheme="majorHAnsi" w:hAnsiTheme="majorHAnsi"/>
          <w:i/>
          <w:sz w:val="20"/>
          <w:szCs w:val="20"/>
          <w:lang w:val="en"/>
        </w:rPr>
        <w:t>To improve the quality and safety of patient care in Oklahoma by facilitating, coordinating and expanding the use of healthcare simulation through collaboration among healthcare institutions, academic settings, and other agencies across the state.</w:t>
      </w:r>
    </w:p>
    <w:p w:rsidR="00C83BAD" w:rsidRPr="00C83BAD" w:rsidRDefault="00C83BAD" w:rsidP="00C83BAD">
      <w:pPr>
        <w:jc w:val="center"/>
        <w:rPr>
          <w:rFonts w:asciiTheme="majorHAnsi" w:eastAsia="Times New Roman" w:hAnsiTheme="majorHAnsi" w:cs="Times New Roman"/>
          <w:i/>
          <w:sz w:val="20"/>
          <w:szCs w:val="20"/>
        </w:rPr>
      </w:pPr>
      <w:r w:rsidRPr="00C83BAD">
        <w:rPr>
          <w:rFonts w:asciiTheme="majorHAnsi" w:hAnsiTheme="majorHAnsi"/>
          <w:i/>
          <w:sz w:val="20"/>
          <w:szCs w:val="20"/>
          <w:lang w:val="en"/>
        </w:rPr>
        <w:t xml:space="preserve">Vision: </w:t>
      </w:r>
      <w:r w:rsidRPr="00C83BAD">
        <w:rPr>
          <w:rFonts w:asciiTheme="majorHAnsi" w:eastAsia="Times New Roman" w:hAnsiTheme="majorHAnsi" w:cs="Times New Roman"/>
          <w:i/>
          <w:sz w:val="20"/>
          <w:szCs w:val="20"/>
        </w:rPr>
        <w:t>Advancing the quality of healthcare delivery in Oklahoma utilizing best practices in the science of simulation</w:t>
      </w:r>
    </w:p>
    <w:p w:rsidR="00C83BAD" w:rsidRPr="00C83BAD" w:rsidRDefault="00C83BAD" w:rsidP="00C83BAD">
      <w:pPr>
        <w:jc w:val="center"/>
        <w:rPr>
          <w:rFonts w:asciiTheme="majorHAnsi" w:hAnsiTheme="majorHAnsi"/>
          <w:b/>
          <w:sz w:val="20"/>
          <w:szCs w:val="20"/>
        </w:rPr>
      </w:pPr>
      <w:r w:rsidRPr="00C83BAD">
        <w:rPr>
          <w:rFonts w:asciiTheme="majorHAnsi" w:hAnsiTheme="majorHAnsi"/>
          <w:b/>
          <w:sz w:val="20"/>
          <w:szCs w:val="20"/>
        </w:rPr>
        <w:t>MEETING AGENDA</w:t>
      </w:r>
    </w:p>
    <w:p w:rsidR="00701C1C" w:rsidRPr="00C83BAD" w:rsidRDefault="00C83BAD" w:rsidP="00C83BAD">
      <w:pPr>
        <w:jc w:val="center"/>
        <w:rPr>
          <w:rFonts w:asciiTheme="majorHAnsi" w:hAnsiTheme="majorHAnsi"/>
          <w:b/>
          <w:sz w:val="20"/>
          <w:szCs w:val="20"/>
        </w:rPr>
      </w:pPr>
      <w:r w:rsidRPr="00C83BAD">
        <w:rPr>
          <w:rFonts w:asciiTheme="majorHAnsi" w:hAnsiTheme="majorHAnsi"/>
          <w:b/>
          <w:sz w:val="20"/>
          <w:szCs w:val="20"/>
        </w:rPr>
        <w:t>Thursday June 2</w:t>
      </w:r>
      <w:r w:rsidRPr="00C83BAD">
        <w:rPr>
          <w:rFonts w:asciiTheme="majorHAnsi" w:hAnsiTheme="majorHAnsi"/>
          <w:b/>
          <w:sz w:val="20"/>
          <w:szCs w:val="20"/>
          <w:vertAlign w:val="superscript"/>
        </w:rPr>
        <w:t>nd</w:t>
      </w:r>
      <w:r w:rsidR="00F934F7" w:rsidRPr="00C83BAD">
        <w:rPr>
          <w:rFonts w:asciiTheme="majorHAnsi" w:hAnsiTheme="majorHAnsi"/>
          <w:b/>
          <w:sz w:val="20"/>
          <w:szCs w:val="20"/>
        </w:rPr>
        <w:t>, 2016</w:t>
      </w:r>
    </w:p>
    <w:p w:rsidR="00F934F7" w:rsidRPr="00C83BAD" w:rsidRDefault="00C83BAD" w:rsidP="00701C1C">
      <w:pPr>
        <w:jc w:val="center"/>
        <w:rPr>
          <w:rFonts w:asciiTheme="majorHAnsi" w:hAnsiTheme="majorHAnsi"/>
          <w:b/>
          <w:sz w:val="20"/>
          <w:szCs w:val="20"/>
        </w:rPr>
      </w:pPr>
      <w:r w:rsidRPr="00C83BAD">
        <w:rPr>
          <w:rFonts w:asciiTheme="majorHAnsi" w:hAnsiTheme="majorHAnsi"/>
          <w:b/>
          <w:sz w:val="20"/>
          <w:szCs w:val="20"/>
        </w:rPr>
        <w:t>1000-13</w:t>
      </w:r>
      <w:r w:rsidR="00F934F7" w:rsidRPr="00C83BAD">
        <w:rPr>
          <w:rFonts w:asciiTheme="majorHAnsi" w:hAnsiTheme="majorHAnsi"/>
          <w:b/>
          <w:sz w:val="20"/>
          <w:szCs w:val="20"/>
        </w:rPr>
        <w:t>00</w:t>
      </w:r>
    </w:p>
    <w:p w:rsidR="00C83BAD" w:rsidRPr="00C83BAD" w:rsidRDefault="00C83BAD" w:rsidP="00701C1C">
      <w:pPr>
        <w:jc w:val="center"/>
        <w:rPr>
          <w:rFonts w:asciiTheme="majorHAnsi" w:hAnsiTheme="majorHAnsi"/>
          <w:b/>
          <w:sz w:val="20"/>
          <w:szCs w:val="20"/>
        </w:rPr>
      </w:pPr>
      <w:r w:rsidRPr="00C83BAD">
        <w:rPr>
          <w:rFonts w:asciiTheme="majorHAnsi" w:hAnsiTheme="majorHAnsi"/>
          <w:b/>
          <w:sz w:val="20"/>
          <w:szCs w:val="20"/>
        </w:rPr>
        <w:t>Oklahoma Baptist University, Stavros Hall Admin Conference Room, Shawnee, OK</w:t>
      </w:r>
    </w:p>
    <w:p w:rsidR="00C83BAD" w:rsidRPr="00C83BAD" w:rsidRDefault="00C83BAD" w:rsidP="00F934F7">
      <w:pPr>
        <w:rPr>
          <w:rFonts w:asciiTheme="majorHAnsi" w:hAnsiTheme="majorHAnsi"/>
          <w:b/>
          <w:sz w:val="20"/>
          <w:szCs w:val="20"/>
        </w:rPr>
      </w:pPr>
    </w:p>
    <w:p w:rsidR="00701C1C" w:rsidRPr="00C83BAD" w:rsidRDefault="00701C1C" w:rsidP="00F934F7">
      <w:pPr>
        <w:rPr>
          <w:rFonts w:asciiTheme="majorHAnsi" w:hAnsiTheme="majorHAnsi"/>
          <w:sz w:val="20"/>
          <w:szCs w:val="20"/>
        </w:rPr>
      </w:pPr>
      <w:r w:rsidRPr="00C83BAD">
        <w:rPr>
          <w:rFonts w:asciiTheme="majorHAnsi" w:hAnsiTheme="majorHAnsi"/>
          <w:sz w:val="20"/>
          <w:szCs w:val="20"/>
        </w:rPr>
        <w:t>Additions to the agenda</w:t>
      </w:r>
    </w:p>
    <w:p w:rsidR="003A0C18" w:rsidRPr="00C83BAD" w:rsidRDefault="00701C1C" w:rsidP="003A0C18">
      <w:pPr>
        <w:rPr>
          <w:rFonts w:asciiTheme="majorHAnsi" w:hAnsiTheme="majorHAnsi"/>
          <w:sz w:val="20"/>
          <w:szCs w:val="20"/>
        </w:rPr>
      </w:pPr>
      <w:r w:rsidRPr="00C83BAD">
        <w:rPr>
          <w:rFonts w:asciiTheme="majorHAnsi" w:hAnsiTheme="majorHAnsi"/>
          <w:sz w:val="20"/>
          <w:szCs w:val="20"/>
        </w:rPr>
        <w:t>Rev</w:t>
      </w:r>
      <w:r w:rsidR="00F934F7" w:rsidRPr="00C83BAD">
        <w:rPr>
          <w:rFonts w:asciiTheme="majorHAnsi" w:hAnsiTheme="majorHAnsi"/>
          <w:sz w:val="20"/>
          <w:szCs w:val="20"/>
        </w:rPr>
        <w:t xml:space="preserve">iew and </w:t>
      </w:r>
      <w:r w:rsidR="00C83BAD" w:rsidRPr="00C83BAD">
        <w:rPr>
          <w:rFonts w:asciiTheme="majorHAnsi" w:hAnsiTheme="majorHAnsi"/>
          <w:sz w:val="20"/>
          <w:szCs w:val="20"/>
        </w:rPr>
        <w:t>approve minutes from March 22</w:t>
      </w:r>
      <w:r w:rsidR="00C83BAD" w:rsidRPr="00C83BAD">
        <w:rPr>
          <w:rFonts w:asciiTheme="majorHAnsi" w:hAnsiTheme="majorHAnsi"/>
          <w:sz w:val="20"/>
          <w:szCs w:val="20"/>
          <w:vertAlign w:val="superscript"/>
        </w:rPr>
        <w:t>nd</w:t>
      </w:r>
      <w:r w:rsidR="00C83BAD" w:rsidRPr="00C83BAD">
        <w:rPr>
          <w:rFonts w:asciiTheme="majorHAnsi" w:hAnsiTheme="majorHAnsi"/>
          <w:sz w:val="20"/>
          <w:szCs w:val="20"/>
        </w:rPr>
        <w:t>, 2016</w:t>
      </w:r>
    </w:p>
    <w:p w:rsidR="00610921" w:rsidRPr="00C83BAD" w:rsidRDefault="00F934F7" w:rsidP="003A0C18">
      <w:pPr>
        <w:rPr>
          <w:rFonts w:asciiTheme="majorHAnsi" w:hAnsiTheme="majorHAnsi"/>
          <w:sz w:val="20"/>
          <w:szCs w:val="20"/>
        </w:rPr>
      </w:pPr>
      <w:r w:rsidRPr="00C83BAD">
        <w:rPr>
          <w:rFonts w:asciiTheme="majorHAnsi" w:hAnsiTheme="majorHAnsi"/>
          <w:sz w:val="20"/>
          <w:szCs w:val="20"/>
        </w:rPr>
        <w:t>Simulation Updates</w:t>
      </w:r>
      <w:r w:rsidR="00C83BAD" w:rsidRPr="00C83BAD">
        <w:rPr>
          <w:rFonts w:asciiTheme="majorHAnsi" w:hAnsiTheme="majorHAnsi"/>
          <w:sz w:val="20"/>
          <w:szCs w:val="20"/>
        </w:rPr>
        <w:t xml:space="preserve"> from Members</w:t>
      </w:r>
    </w:p>
    <w:p w:rsidR="00F934F7" w:rsidRPr="00C83BAD" w:rsidRDefault="00F934F7" w:rsidP="003A0C18">
      <w:pPr>
        <w:rPr>
          <w:rFonts w:asciiTheme="majorHAnsi" w:hAnsiTheme="majorHAnsi"/>
          <w:b/>
          <w:sz w:val="20"/>
          <w:szCs w:val="20"/>
          <w:u w:val="single"/>
        </w:rPr>
      </w:pPr>
      <w:r w:rsidRPr="00C83BAD">
        <w:rPr>
          <w:rFonts w:asciiTheme="majorHAnsi" w:hAnsiTheme="majorHAnsi"/>
          <w:b/>
          <w:sz w:val="20"/>
          <w:szCs w:val="20"/>
          <w:u w:val="single"/>
        </w:rPr>
        <w:t xml:space="preserve">New Business: </w:t>
      </w:r>
    </w:p>
    <w:p w:rsidR="00C83BAD" w:rsidRPr="00C83BAD" w:rsidRDefault="00C83BAD" w:rsidP="003A0C18">
      <w:pPr>
        <w:rPr>
          <w:rFonts w:ascii="Adobe Devanagari" w:hAnsi="Adobe Devanagari" w:cs="Adobe Devanagari"/>
          <w:sz w:val="20"/>
          <w:szCs w:val="20"/>
          <w:shd w:val="clear" w:color="auto" w:fill="FFFFFF"/>
        </w:rPr>
      </w:pPr>
      <w:r w:rsidRPr="00C83BAD">
        <w:rPr>
          <w:rFonts w:ascii="Adobe Devanagari" w:hAnsi="Adobe Devanagari" w:cs="Adobe Devanagari"/>
          <w:sz w:val="20"/>
          <w:szCs w:val="20"/>
          <w:shd w:val="clear" w:color="auto" w:fill="FFFFFF"/>
        </w:rPr>
        <w:t>Simulation Conference update</w:t>
      </w:r>
    </w:p>
    <w:p w:rsidR="00F934F7" w:rsidRPr="00C83BAD" w:rsidRDefault="00C83BAD" w:rsidP="003A0C18">
      <w:pPr>
        <w:rPr>
          <w:rFonts w:asciiTheme="majorHAnsi" w:hAnsiTheme="majorHAnsi"/>
          <w:sz w:val="20"/>
          <w:szCs w:val="20"/>
        </w:rPr>
      </w:pPr>
      <w:r w:rsidRPr="00C83BAD">
        <w:rPr>
          <w:rFonts w:ascii="Adobe Devanagari" w:hAnsi="Adobe Devanagari" w:cs="Adobe Devanagari"/>
          <w:sz w:val="20"/>
          <w:szCs w:val="20"/>
          <w:shd w:val="clear" w:color="auto" w:fill="FFFFFF"/>
        </w:rPr>
        <w:t>T</w:t>
      </w:r>
      <w:r w:rsidRPr="00C83BAD">
        <w:rPr>
          <w:rFonts w:ascii="Adobe Devanagari" w:hAnsi="Adobe Devanagari" w:cs="Adobe Devanagari"/>
          <w:sz w:val="20"/>
          <w:szCs w:val="20"/>
          <w:shd w:val="clear" w:color="auto" w:fill="FFFFFF"/>
        </w:rPr>
        <w:t>our of the new OBU simulation facility</w:t>
      </w:r>
    </w:p>
    <w:p w:rsidR="00F934F7" w:rsidRPr="00C83BAD" w:rsidRDefault="00F934F7" w:rsidP="003A0C18">
      <w:pPr>
        <w:rPr>
          <w:rFonts w:asciiTheme="majorHAnsi" w:hAnsiTheme="majorHAnsi"/>
          <w:b/>
          <w:sz w:val="20"/>
          <w:szCs w:val="20"/>
          <w:u w:val="single"/>
        </w:rPr>
      </w:pPr>
      <w:r w:rsidRPr="00C83BAD">
        <w:rPr>
          <w:rFonts w:asciiTheme="majorHAnsi" w:hAnsiTheme="majorHAnsi"/>
          <w:b/>
          <w:sz w:val="20"/>
          <w:szCs w:val="20"/>
          <w:u w:val="single"/>
        </w:rPr>
        <w:t xml:space="preserve">Old Business: </w:t>
      </w:r>
    </w:p>
    <w:p w:rsidR="00C83BAD" w:rsidRPr="00C83BAD" w:rsidRDefault="00C83BAD" w:rsidP="003A0C18">
      <w:pPr>
        <w:rPr>
          <w:rFonts w:asciiTheme="majorHAnsi" w:hAnsiTheme="majorHAnsi"/>
          <w:sz w:val="20"/>
          <w:szCs w:val="20"/>
        </w:rPr>
      </w:pPr>
      <w:r w:rsidRPr="00C83BAD">
        <w:rPr>
          <w:rFonts w:asciiTheme="majorHAnsi" w:hAnsiTheme="majorHAnsi"/>
          <w:sz w:val="20"/>
          <w:szCs w:val="20"/>
        </w:rPr>
        <w:t xml:space="preserve">State Survey results </w:t>
      </w:r>
    </w:p>
    <w:p w:rsidR="00C83BAD" w:rsidRPr="00C83BAD" w:rsidRDefault="00C83BAD" w:rsidP="00C83BAD">
      <w:pPr>
        <w:spacing w:after="0" w:afterAutospacing="0" w:line="360" w:lineRule="auto"/>
        <w:rPr>
          <w:rFonts w:asciiTheme="majorHAnsi" w:eastAsia="Arial" w:hAnsiTheme="majorHAnsi" w:cs="Arial"/>
          <w:b/>
          <w:color w:val="000000"/>
          <w:sz w:val="20"/>
          <w:szCs w:val="20"/>
          <w:u w:val="single"/>
        </w:rPr>
      </w:pPr>
      <w:r w:rsidRPr="00C83BAD">
        <w:rPr>
          <w:rFonts w:asciiTheme="majorHAnsi" w:eastAsia="Lora" w:hAnsiTheme="majorHAnsi" w:cs="Lora"/>
          <w:b/>
          <w:color w:val="000000"/>
          <w:sz w:val="20"/>
          <w:szCs w:val="20"/>
          <w:u w:val="single"/>
        </w:rPr>
        <w:t>Act</w:t>
      </w:r>
      <w:r w:rsidRPr="00C83BAD">
        <w:rPr>
          <w:rFonts w:asciiTheme="majorHAnsi" w:eastAsia="Lora" w:hAnsiTheme="majorHAnsi" w:cs="Lora"/>
          <w:b/>
          <w:color w:val="000000"/>
          <w:sz w:val="20"/>
          <w:szCs w:val="20"/>
          <w:u w:val="single"/>
        </w:rPr>
        <w:t>ion Item Progress</w:t>
      </w:r>
      <w:r w:rsidRPr="00C83BAD">
        <w:rPr>
          <w:rFonts w:asciiTheme="majorHAnsi" w:eastAsia="Lora" w:hAnsiTheme="majorHAnsi" w:cs="Lora"/>
          <w:b/>
          <w:color w:val="000000"/>
          <w:sz w:val="20"/>
          <w:szCs w:val="20"/>
          <w:u w:val="single"/>
        </w:rPr>
        <w:t xml:space="preserve">:   </w:t>
      </w:r>
    </w:p>
    <w:p w:rsidR="00C83BAD" w:rsidRPr="00C83BAD" w:rsidRDefault="00C83BAD" w:rsidP="00C83BAD">
      <w:pPr>
        <w:spacing w:after="0" w:afterAutospacing="0" w:line="360" w:lineRule="auto"/>
        <w:rPr>
          <w:rFonts w:asciiTheme="majorHAnsi" w:eastAsia="Arial" w:hAnsiTheme="majorHAnsi" w:cs="Arial"/>
          <w:color w:val="000000"/>
          <w:sz w:val="20"/>
          <w:szCs w:val="20"/>
        </w:rPr>
      </w:pPr>
      <w:r w:rsidRPr="00C83BAD">
        <w:rPr>
          <w:rFonts w:asciiTheme="majorHAnsi" w:eastAsia="Lora" w:hAnsiTheme="majorHAnsi" w:cs="Lora"/>
          <w:color w:val="000000"/>
          <w:sz w:val="20"/>
          <w:szCs w:val="20"/>
        </w:rPr>
        <w:t>Josie-5013c information</w:t>
      </w:r>
    </w:p>
    <w:p w:rsidR="00C83BAD" w:rsidRPr="00C83BAD" w:rsidRDefault="00C83BAD" w:rsidP="00C83BAD">
      <w:pPr>
        <w:spacing w:after="0" w:afterAutospacing="0" w:line="360" w:lineRule="auto"/>
        <w:rPr>
          <w:rFonts w:asciiTheme="majorHAnsi" w:eastAsia="Arial" w:hAnsiTheme="majorHAnsi" w:cs="Arial"/>
          <w:color w:val="000000"/>
          <w:sz w:val="20"/>
          <w:szCs w:val="20"/>
        </w:rPr>
      </w:pPr>
      <w:r w:rsidRPr="00C83BAD">
        <w:rPr>
          <w:rFonts w:asciiTheme="majorHAnsi" w:eastAsia="Lora" w:hAnsiTheme="majorHAnsi" w:cs="Lora"/>
          <w:color w:val="000000"/>
          <w:sz w:val="20"/>
          <w:szCs w:val="20"/>
        </w:rPr>
        <w:t>Danyel/Michelle-website</w:t>
      </w:r>
    </w:p>
    <w:p w:rsidR="00C83BAD" w:rsidRPr="00C83BAD" w:rsidRDefault="00C83BAD" w:rsidP="00C83BAD">
      <w:pPr>
        <w:spacing w:after="0" w:afterAutospacing="0" w:line="360" w:lineRule="auto"/>
        <w:rPr>
          <w:rFonts w:asciiTheme="majorHAnsi" w:eastAsia="Arial" w:hAnsiTheme="majorHAnsi" w:cs="Arial"/>
          <w:color w:val="000000"/>
          <w:sz w:val="20"/>
          <w:szCs w:val="20"/>
        </w:rPr>
      </w:pPr>
      <w:r w:rsidRPr="00C83BAD">
        <w:rPr>
          <w:rFonts w:asciiTheme="majorHAnsi" w:eastAsia="Lora" w:hAnsiTheme="majorHAnsi" w:cs="Lora"/>
          <w:color w:val="000000"/>
          <w:sz w:val="20"/>
          <w:szCs w:val="20"/>
        </w:rPr>
        <w:t>Nicole/Sarah - Logo</w:t>
      </w:r>
    </w:p>
    <w:p w:rsidR="00C83BAD" w:rsidRPr="00C83BAD" w:rsidRDefault="00C83BAD" w:rsidP="00C83BAD">
      <w:pPr>
        <w:rPr>
          <w:rFonts w:asciiTheme="majorHAnsi" w:hAnsiTheme="majorHAnsi"/>
          <w:b/>
          <w:sz w:val="20"/>
          <w:szCs w:val="20"/>
          <w:u w:val="single"/>
        </w:rPr>
      </w:pPr>
    </w:p>
    <w:p w:rsidR="00C83BAD" w:rsidRPr="00C83BAD" w:rsidRDefault="003A0C18" w:rsidP="00C83BAD">
      <w:pPr>
        <w:rPr>
          <w:rFonts w:asciiTheme="majorHAnsi" w:hAnsiTheme="majorHAnsi"/>
          <w:b/>
          <w:sz w:val="20"/>
          <w:szCs w:val="20"/>
          <w:u w:val="single"/>
        </w:rPr>
      </w:pPr>
      <w:r w:rsidRPr="00C83BAD">
        <w:rPr>
          <w:rFonts w:asciiTheme="majorHAnsi" w:hAnsiTheme="majorHAnsi"/>
          <w:b/>
          <w:sz w:val="20"/>
          <w:szCs w:val="20"/>
          <w:u w:val="single"/>
        </w:rPr>
        <w:t xml:space="preserve">Work session: </w:t>
      </w:r>
    </w:p>
    <w:p w:rsidR="00C83BAD" w:rsidRPr="00C83BAD" w:rsidRDefault="00C83BAD" w:rsidP="00C83BAD">
      <w:pPr>
        <w:rPr>
          <w:rFonts w:asciiTheme="majorHAnsi" w:hAnsiTheme="majorHAnsi"/>
          <w:b/>
          <w:sz w:val="20"/>
          <w:szCs w:val="20"/>
          <w:u w:val="single"/>
        </w:rPr>
      </w:pPr>
      <w:r w:rsidRPr="00C83BAD">
        <w:rPr>
          <w:rFonts w:asciiTheme="majorHAnsi" w:hAnsiTheme="majorHAnsi"/>
          <w:sz w:val="20"/>
          <w:szCs w:val="20"/>
          <w:u w:val="single"/>
        </w:rPr>
        <w:t>H</w:t>
      </w:r>
      <w:r w:rsidRPr="00C83BAD">
        <w:rPr>
          <w:rFonts w:ascii="Adobe Devanagari" w:hAnsi="Adobe Devanagari" w:cs="Adobe Devanagari"/>
          <w:sz w:val="20"/>
          <w:szCs w:val="20"/>
          <w:u w:val="single"/>
          <w:shd w:val="clear" w:color="auto" w:fill="FFFFFF"/>
        </w:rPr>
        <w:t>ow to: increase psychological safety in simulation, faculty/personnel buy-in tactics for simulation, and how to extend simu</w:t>
      </w:r>
      <w:r w:rsidRPr="00C83BAD">
        <w:rPr>
          <w:rFonts w:ascii="Adobe Devanagari" w:hAnsi="Adobe Devanagari" w:cs="Adobe Devanagari"/>
          <w:sz w:val="20"/>
          <w:szCs w:val="20"/>
          <w:u w:val="single"/>
          <w:shd w:val="clear" w:color="auto" w:fill="FFFFFF"/>
        </w:rPr>
        <w:t xml:space="preserve">lation into the classroom ideas </w:t>
      </w:r>
      <w:r w:rsidRPr="00C83BAD">
        <w:rPr>
          <w:rFonts w:ascii="Adobe Devanagari" w:hAnsi="Adobe Devanagari" w:cs="Adobe Devanagari"/>
          <w:sz w:val="20"/>
          <w:szCs w:val="20"/>
          <w:u w:val="single"/>
          <w:shd w:val="clear" w:color="auto" w:fill="FFFFFF"/>
        </w:rPr>
        <w:t xml:space="preserve">for discussion/learning </w:t>
      </w:r>
    </w:p>
    <w:p w:rsidR="00610921" w:rsidRPr="00C83BAD" w:rsidRDefault="00610921" w:rsidP="003A0C18">
      <w:pPr>
        <w:pStyle w:val="ListParagraph"/>
        <w:ind w:hanging="720"/>
        <w:rPr>
          <w:rFonts w:asciiTheme="majorHAnsi" w:hAnsiTheme="majorHAnsi"/>
          <w:b/>
          <w:sz w:val="20"/>
          <w:szCs w:val="20"/>
          <w:u w:val="single"/>
        </w:rPr>
      </w:pPr>
    </w:p>
    <w:p w:rsidR="003A0C18" w:rsidRPr="00C83BAD" w:rsidRDefault="003A0C18" w:rsidP="003A0C18">
      <w:pPr>
        <w:pStyle w:val="ListParagraph"/>
        <w:ind w:hanging="720"/>
        <w:rPr>
          <w:rFonts w:asciiTheme="majorHAnsi" w:hAnsiTheme="majorHAnsi"/>
          <w:b/>
          <w:sz w:val="20"/>
          <w:szCs w:val="20"/>
          <w:u w:val="single"/>
        </w:rPr>
      </w:pPr>
      <w:r w:rsidRPr="00C83BAD">
        <w:rPr>
          <w:rFonts w:asciiTheme="majorHAnsi" w:hAnsiTheme="majorHAnsi"/>
          <w:b/>
          <w:sz w:val="20"/>
          <w:szCs w:val="20"/>
          <w:u w:val="single"/>
        </w:rPr>
        <w:t xml:space="preserve">Wrap-up: </w:t>
      </w:r>
    </w:p>
    <w:p w:rsidR="00701C1C" w:rsidRPr="00C83BAD" w:rsidRDefault="003A0C18" w:rsidP="00610921">
      <w:pPr>
        <w:rPr>
          <w:rFonts w:asciiTheme="majorHAnsi" w:hAnsiTheme="majorHAnsi"/>
          <w:sz w:val="20"/>
          <w:szCs w:val="20"/>
        </w:rPr>
      </w:pPr>
      <w:r w:rsidRPr="00C83BAD">
        <w:rPr>
          <w:rFonts w:asciiTheme="majorHAnsi" w:hAnsiTheme="majorHAnsi"/>
          <w:sz w:val="20"/>
          <w:szCs w:val="20"/>
        </w:rPr>
        <w:lastRenderedPageBreak/>
        <w:t>Next meeting location and facilitator</w:t>
      </w:r>
    </w:p>
    <w:p w:rsidR="00C83BAD" w:rsidRPr="00C83BAD" w:rsidRDefault="00C83BAD" w:rsidP="00610921">
      <w:pPr>
        <w:rPr>
          <w:rFonts w:asciiTheme="majorHAnsi" w:hAnsiTheme="majorHAnsi"/>
          <w:sz w:val="20"/>
          <w:szCs w:val="20"/>
        </w:rPr>
      </w:pPr>
      <w:r w:rsidRPr="00C83BAD">
        <w:rPr>
          <w:rFonts w:asciiTheme="majorHAnsi" w:hAnsiTheme="majorHAnsi"/>
          <w:sz w:val="20"/>
          <w:szCs w:val="20"/>
        </w:rPr>
        <w:t xml:space="preserve">Future Meeting Dates: </w:t>
      </w:r>
    </w:p>
    <w:tbl>
      <w:tblPr>
        <w:tblStyle w:val="TableGrid"/>
        <w:tblW w:w="0" w:type="auto"/>
        <w:tblLook w:val="04A0" w:firstRow="1" w:lastRow="0" w:firstColumn="1" w:lastColumn="0" w:noHBand="0" w:noVBand="1"/>
      </w:tblPr>
      <w:tblGrid>
        <w:gridCol w:w="3116"/>
        <w:gridCol w:w="3138"/>
        <w:gridCol w:w="3096"/>
      </w:tblGrid>
      <w:tr w:rsidR="00C83BAD" w:rsidRPr="00C83BAD" w:rsidTr="00C83BAD">
        <w:tc>
          <w:tcPr>
            <w:tcW w:w="3192" w:type="dxa"/>
          </w:tcPr>
          <w:p w:rsidR="00C83BAD" w:rsidRPr="00C83BAD" w:rsidRDefault="00C83BAD" w:rsidP="00C83BAD">
            <w:pPr>
              <w:jc w:val="center"/>
              <w:rPr>
                <w:rFonts w:asciiTheme="majorHAnsi" w:hAnsiTheme="majorHAnsi"/>
                <w:b/>
                <w:sz w:val="20"/>
                <w:szCs w:val="20"/>
              </w:rPr>
            </w:pPr>
            <w:r w:rsidRPr="00C83BAD">
              <w:rPr>
                <w:rFonts w:asciiTheme="majorHAnsi" w:hAnsiTheme="majorHAnsi"/>
                <w:b/>
                <w:sz w:val="20"/>
                <w:szCs w:val="20"/>
              </w:rPr>
              <w:t>Date</w:t>
            </w:r>
          </w:p>
        </w:tc>
        <w:tc>
          <w:tcPr>
            <w:tcW w:w="3192" w:type="dxa"/>
          </w:tcPr>
          <w:p w:rsidR="00C83BAD" w:rsidRPr="00C83BAD" w:rsidRDefault="001259FA" w:rsidP="00C83BAD">
            <w:pPr>
              <w:jc w:val="center"/>
              <w:rPr>
                <w:rFonts w:asciiTheme="majorHAnsi" w:hAnsiTheme="majorHAnsi"/>
                <w:b/>
                <w:sz w:val="20"/>
                <w:szCs w:val="20"/>
              </w:rPr>
            </w:pPr>
            <w:r>
              <w:rPr>
                <w:rFonts w:asciiTheme="majorHAnsi" w:hAnsiTheme="majorHAnsi"/>
                <w:b/>
                <w:sz w:val="20"/>
                <w:szCs w:val="20"/>
              </w:rPr>
              <w:t xml:space="preserve">Contact/Location </w:t>
            </w:r>
          </w:p>
        </w:tc>
        <w:tc>
          <w:tcPr>
            <w:tcW w:w="3192" w:type="dxa"/>
          </w:tcPr>
          <w:p w:rsidR="00C83BAD" w:rsidRPr="00C83BAD" w:rsidRDefault="00C83BAD" w:rsidP="00C83BAD">
            <w:pPr>
              <w:jc w:val="center"/>
              <w:rPr>
                <w:rFonts w:asciiTheme="majorHAnsi" w:hAnsiTheme="majorHAnsi"/>
                <w:b/>
                <w:sz w:val="20"/>
                <w:szCs w:val="20"/>
              </w:rPr>
            </w:pPr>
            <w:r w:rsidRPr="00C83BAD">
              <w:rPr>
                <w:rFonts w:asciiTheme="majorHAnsi" w:hAnsiTheme="majorHAnsi"/>
                <w:b/>
                <w:sz w:val="20"/>
                <w:szCs w:val="20"/>
              </w:rPr>
              <w:t>Topic</w:t>
            </w:r>
          </w:p>
        </w:tc>
      </w:tr>
      <w:tr w:rsidR="00C83BAD" w:rsidRPr="00C83BAD" w:rsidTr="00C83BAD">
        <w:tc>
          <w:tcPr>
            <w:tcW w:w="3192" w:type="dxa"/>
          </w:tcPr>
          <w:p w:rsidR="00C83BAD" w:rsidRPr="00C83BAD" w:rsidRDefault="001259FA" w:rsidP="00610921">
            <w:pPr>
              <w:rPr>
                <w:rFonts w:asciiTheme="majorHAnsi" w:hAnsiTheme="majorHAnsi"/>
                <w:sz w:val="20"/>
                <w:szCs w:val="20"/>
              </w:rPr>
            </w:pPr>
            <w:r>
              <w:rPr>
                <w:rFonts w:asciiTheme="majorHAnsi" w:hAnsiTheme="majorHAnsi"/>
                <w:sz w:val="20"/>
                <w:szCs w:val="20"/>
              </w:rPr>
              <w:t xml:space="preserve">Wednesday, </w:t>
            </w:r>
            <w:r w:rsidR="00C83BAD">
              <w:rPr>
                <w:rFonts w:asciiTheme="majorHAnsi" w:hAnsiTheme="majorHAnsi"/>
                <w:sz w:val="20"/>
                <w:szCs w:val="20"/>
              </w:rPr>
              <w:t>July</w:t>
            </w:r>
            <w:r>
              <w:rPr>
                <w:rFonts w:asciiTheme="majorHAnsi" w:hAnsiTheme="majorHAnsi"/>
                <w:sz w:val="20"/>
                <w:szCs w:val="20"/>
              </w:rPr>
              <w:t xml:space="preserve"> 6</w:t>
            </w:r>
            <w:r w:rsidRPr="001259FA">
              <w:rPr>
                <w:rFonts w:asciiTheme="majorHAnsi" w:hAnsiTheme="majorHAnsi"/>
                <w:sz w:val="20"/>
                <w:szCs w:val="20"/>
                <w:vertAlign w:val="superscript"/>
              </w:rPr>
              <w:t>th</w:t>
            </w:r>
            <w:r>
              <w:rPr>
                <w:rFonts w:asciiTheme="majorHAnsi" w:hAnsiTheme="majorHAnsi"/>
                <w:sz w:val="20"/>
                <w:szCs w:val="20"/>
              </w:rPr>
              <w:t>, 2016</w:t>
            </w:r>
          </w:p>
        </w:tc>
        <w:tc>
          <w:tcPr>
            <w:tcW w:w="3192" w:type="dxa"/>
          </w:tcPr>
          <w:p w:rsidR="00C83BAD" w:rsidRPr="00C83BAD" w:rsidRDefault="00C83BAD" w:rsidP="00610921">
            <w:pPr>
              <w:rPr>
                <w:rFonts w:asciiTheme="majorHAnsi" w:hAnsiTheme="majorHAnsi"/>
                <w:sz w:val="20"/>
                <w:szCs w:val="20"/>
              </w:rPr>
            </w:pPr>
          </w:p>
        </w:tc>
        <w:tc>
          <w:tcPr>
            <w:tcW w:w="3192" w:type="dxa"/>
          </w:tcPr>
          <w:p w:rsidR="00C83BAD" w:rsidRPr="00C83BAD" w:rsidRDefault="00C83BAD" w:rsidP="00610921">
            <w:pPr>
              <w:rPr>
                <w:rFonts w:asciiTheme="majorHAnsi" w:hAnsiTheme="majorHAnsi"/>
                <w:sz w:val="20"/>
                <w:szCs w:val="20"/>
              </w:rPr>
            </w:pPr>
          </w:p>
        </w:tc>
      </w:tr>
      <w:tr w:rsidR="00C83BAD" w:rsidRPr="00C83BAD" w:rsidTr="00C83BAD">
        <w:tc>
          <w:tcPr>
            <w:tcW w:w="3192" w:type="dxa"/>
          </w:tcPr>
          <w:p w:rsidR="00C83BAD" w:rsidRPr="00C83BAD" w:rsidRDefault="001259FA" w:rsidP="00610921">
            <w:pPr>
              <w:rPr>
                <w:rFonts w:asciiTheme="majorHAnsi" w:hAnsiTheme="majorHAnsi"/>
                <w:sz w:val="20"/>
                <w:szCs w:val="20"/>
              </w:rPr>
            </w:pPr>
            <w:r>
              <w:rPr>
                <w:rFonts w:asciiTheme="majorHAnsi" w:hAnsiTheme="majorHAnsi"/>
                <w:sz w:val="20"/>
                <w:szCs w:val="20"/>
              </w:rPr>
              <w:t xml:space="preserve">Thursday, </w:t>
            </w:r>
            <w:r w:rsidR="00C83BAD">
              <w:rPr>
                <w:rFonts w:asciiTheme="majorHAnsi" w:hAnsiTheme="majorHAnsi"/>
                <w:sz w:val="20"/>
                <w:szCs w:val="20"/>
              </w:rPr>
              <w:t>August</w:t>
            </w:r>
            <w:r>
              <w:rPr>
                <w:rFonts w:asciiTheme="majorHAnsi" w:hAnsiTheme="majorHAnsi"/>
                <w:sz w:val="20"/>
                <w:szCs w:val="20"/>
              </w:rPr>
              <w:t xml:space="preserve"> 4</w:t>
            </w:r>
            <w:r w:rsidRPr="001259FA">
              <w:rPr>
                <w:rFonts w:asciiTheme="majorHAnsi" w:hAnsiTheme="majorHAnsi"/>
                <w:sz w:val="20"/>
                <w:szCs w:val="20"/>
                <w:vertAlign w:val="superscript"/>
              </w:rPr>
              <w:t>th</w:t>
            </w:r>
            <w:r>
              <w:rPr>
                <w:rFonts w:asciiTheme="majorHAnsi" w:hAnsiTheme="majorHAnsi"/>
                <w:sz w:val="20"/>
                <w:szCs w:val="20"/>
              </w:rPr>
              <w:t xml:space="preserve">, 2016 </w:t>
            </w:r>
          </w:p>
        </w:tc>
        <w:tc>
          <w:tcPr>
            <w:tcW w:w="3192" w:type="dxa"/>
          </w:tcPr>
          <w:p w:rsidR="00C83BAD" w:rsidRPr="00C83BAD" w:rsidRDefault="00C83BAD" w:rsidP="00610921">
            <w:pPr>
              <w:rPr>
                <w:rFonts w:asciiTheme="majorHAnsi" w:hAnsiTheme="majorHAnsi"/>
                <w:sz w:val="20"/>
                <w:szCs w:val="20"/>
              </w:rPr>
            </w:pPr>
          </w:p>
        </w:tc>
        <w:tc>
          <w:tcPr>
            <w:tcW w:w="3192" w:type="dxa"/>
          </w:tcPr>
          <w:p w:rsidR="00C83BAD" w:rsidRPr="00C83BAD" w:rsidRDefault="00C83BAD" w:rsidP="00610921">
            <w:pPr>
              <w:rPr>
                <w:rFonts w:asciiTheme="majorHAnsi" w:hAnsiTheme="majorHAnsi"/>
                <w:sz w:val="20"/>
                <w:szCs w:val="20"/>
              </w:rPr>
            </w:pPr>
          </w:p>
        </w:tc>
      </w:tr>
      <w:tr w:rsidR="00C83BAD" w:rsidRPr="00C83BAD" w:rsidTr="00C83BAD">
        <w:tc>
          <w:tcPr>
            <w:tcW w:w="3192" w:type="dxa"/>
          </w:tcPr>
          <w:p w:rsidR="00C83BAD" w:rsidRPr="00C83BAD" w:rsidRDefault="001259FA" w:rsidP="00610921">
            <w:pPr>
              <w:rPr>
                <w:rFonts w:asciiTheme="majorHAnsi" w:hAnsiTheme="majorHAnsi"/>
                <w:sz w:val="20"/>
                <w:szCs w:val="20"/>
              </w:rPr>
            </w:pPr>
            <w:r>
              <w:rPr>
                <w:rFonts w:asciiTheme="majorHAnsi" w:hAnsiTheme="majorHAnsi"/>
                <w:sz w:val="20"/>
                <w:szCs w:val="20"/>
              </w:rPr>
              <w:t>Wednesday,</w:t>
            </w:r>
            <w:r>
              <w:rPr>
                <w:rFonts w:asciiTheme="majorHAnsi" w:hAnsiTheme="majorHAnsi"/>
                <w:sz w:val="20"/>
                <w:szCs w:val="20"/>
              </w:rPr>
              <w:t xml:space="preserve"> </w:t>
            </w:r>
            <w:r w:rsidR="00C83BAD">
              <w:rPr>
                <w:rFonts w:asciiTheme="majorHAnsi" w:hAnsiTheme="majorHAnsi"/>
                <w:sz w:val="20"/>
                <w:szCs w:val="20"/>
              </w:rPr>
              <w:t>September</w:t>
            </w:r>
            <w:r>
              <w:rPr>
                <w:rFonts w:asciiTheme="majorHAnsi" w:hAnsiTheme="majorHAnsi"/>
                <w:sz w:val="20"/>
                <w:szCs w:val="20"/>
              </w:rPr>
              <w:t xml:space="preserve"> 7</w:t>
            </w:r>
            <w:r w:rsidRPr="001259FA">
              <w:rPr>
                <w:rFonts w:asciiTheme="majorHAnsi" w:hAnsiTheme="majorHAnsi"/>
                <w:sz w:val="20"/>
                <w:szCs w:val="20"/>
                <w:vertAlign w:val="superscript"/>
              </w:rPr>
              <w:t>th</w:t>
            </w:r>
            <w:r>
              <w:rPr>
                <w:rFonts w:asciiTheme="majorHAnsi" w:hAnsiTheme="majorHAnsi"/>
                <w:sz w:val="20"/>
                <w:szCs w:val="20"/>
              </w:rPr>
              <w:t xml:space="preserve">, 2016 </w:t>
            </w:r>
          </w:p>
        </w:tc>
        <w:tc>
          <w:tcPr>
            <w:tcW w:w="3192" w:type="dxa"/>
          </w:tcPr>
          <w:p w:rsidR="00C83BAD" w:rsidRPr="00C83BAD" w:rsidRDefault="00C83BAD" w:rsidP="00610921">
            <w:pPr>
              <w:rPr>
                <w:rFonts w:asciiTheme="majorHAnsi" w:hAnsiTheme="majorHAnsi"/>
                <w:sz w:val="20"/>
                <w:szCs w:val="20"/>
              </w:rPr>
            </w:pPr>
          </w:p>
        </w:tc>
        <w:tc>
          <w:tcPr>
            <w:tcW w:w="3192" w:type="dxa"/>
          </w:tcPr>
          <w:p w:rsidR="00C83BAD" w:rsidRPr="00C83BAD" w:rsidRDefault="00C83BAD" w:rsidP="00610921">
            <w:pPr>
              <w:rPr>
                <w:rFonts w:asciiTheme="majorHAnsi" w:hAnsiTheme="majorHAnsi"/>
                <w:sz w:val="20"/>
                <w:szCs w:val="20"/>
              </w:rPr>
            </w:pPr>
          </w:p>
        </w:tc>
      </w:tr>
      <w:tr w:rsidR="00C83BAD" w:rsidRPr="00C83BAD" w:rsidTr="00C83BAD">
        <w:tc>
          <w:tcPr>
            <w:tcW w:w="3192" w:type="dxa"/>
          </w:tcPr>
          <w:p w:rsidR="00C83BAD" w:rsidRPr="00C83BAD" w:rsidRDefault="001259FA" w:rsidP="00610921">
            <w:pPr>
              <w:rPr>
                <w:rFonts w:asciiTheme="majorHAnsi" w:hAnsiTheme="majorHAnsi"/>
                <w:sz w:val="20"/>
                <w:szCs w:val="20"/>
              </w:rPr>
            </w:pPr>
            <w:r>
              <w:rPr>
                <w:rFonts w:asciiTheme="majorHAnsi" w:hAnsiTheme="majorHAnsi"/>
                <w:sz w:val="20"/>
                <w:szCs w:val="20"/>
              </w:rPr>
              <w:t xml:space="preserve">Thursday, </w:t>
            </w:r>
            <w:r w:rsidR="00C83BAD">
              <w:rPr>
                <w:rFonts w:asciiTheme="majorHAnsi" w:hAnsiTheme="majorHAnsi"/>
                <w:sz w:val="20"/>
                <w:szCs w:val="20"/>
              </w:rPr>
              <w:t>October</w:t>
            </w:r>
            <w:r>
              <w:rPr>
                <w:rFonts w:asciiTheme="majorHAnsi" w:hAnsiTheme="majorHAnsi"/>
                <w:sz w:val="20"/>
                <w:szCs w:val="20"/>
              </w:rPr>
              <w:t xml:space="preserve"> 5</w:t>
            </w:r>
            <w:r w:rsidRPr="001259FA">
              <w:rPr>
                <w:rFonts w:asciiTheme="majorHAnsi" w:hAnsiTheme="majorHAnsi"/>
                <w:sz w:val="20"/>
                <w:szCs w:val="20"/>
                <w:vertAlign w:val="superscript"/>
              </w:rPr>
              <w:t>th</w:t>
            </w:r>
            <w:r>
              <w:rPr>
                <w:rFonts w:asciiTheme="majorHAnsi" w:hAnsiTheme="majorHAnsi"/>
                <w:sz w:val="20"/>
                <w:szCs w:val="20"/>
              </w:rPr>
              <w:t xml:space="preserve">, 2016 </w:t>
            </w:r>
          </w:p>
        </w:tc>
        <w:tc>
          <w:tcPr>
            <w:tcW w:w="3192" w:type="dxa"/>
          </w:tcPr>
          <w:p w:rsidR="00C83BAD" w:rsidRPr="00C83BAD" w:rsidRDefault="00C83BAD" w:rsidP="00610921">
            <w:pPr>
              <w:rPr>
                <w:rFonts w:asciiTheme="majorHAnsi" w:hAnsiTheme="majorHAnsi"/>
                <w:sz w:val="20"/>
                <w:szCs w:val="20"/>
              </w:rPr>
            </w:pPr>
          </w:p>
        </w:tc>
        <w:tc>
          <w:tcPr>
            <w:tcW w:w="3192" w:type="dxa"/>
          </w:tcPr>
          <w:p w:rsidR="00C83BAD" w:rsidRPr="00C83BAD" w:rsidRDefault="00C83BAD" w:rsidP="00610921">
            <w:pPr>
              <w:rPr>
                <w:rFonts w:asciiTheme="majorHAnsi" w:hAnsiTheme="majorHAnsi"/>
                <w:sz w:val="20"/>
                <w:szCs w:val="20"/>
              </w:rPr>
            </w:pPr>
          </w:p>
        </w:tc>
      </w:tr>
      <w:tr w:rsidR="00C83BAD" w:rsidRPr="00C83BAD" w:rsidTr="00C83BAD">
        <w:tc>
          <w:tcPr>
            <w:tcW w:w="3192" w:type="dxa"/>
          </w:tcPr>
          <w:p w:rsidR="00C83BAD" w:rsidRPr="00C83BAD" w:rsidRDefault="001259FA" w:rsidP="00610921">
            <w:pPr>
              <w:rPr>
                <w:rFonts w:asciiTheme="majorHAnsi" w:hAnsiTheme="majorHAnsi"/>
                <w:sz w:val="20"/>
                <w:szCs w:val="20"/>
              </w:rPr>
            </w:pPr>
            <w:r>
              <w:rPr>
                <w:rFonts w:asciiTheme="majorHAnsi" w:hAnsiTheme="majorHAnsi"/>
                <w:sz w:val="20"/>
                <w:szCs w:val="20"/>
              </w:rPr>
              <w:t>Wednesday,</w:t>
            </w:r>
            <w:r>
              <w:rPr>
                <w:rFonts w:asciiTheme="majorHAnsi" w:hAnsiTheme="majorHAnsi"/>
                <w:sz w:val="20"/>
                <w:szCs w:val="20"/>
              </w:rPr>
              <w:t xml:space="preserve"> </w:t>
            </w:r>
            <w:r w:rsidR="00C83BAD">
              <w:rPr>
                <w:rFonts w:asciiTheme="majorHAnsi" w:hAnsiTheme="majorHAnsi"/>
                <w:sz w:val="20"/>
                <w:szCs w:val="20"/>
              </w:rPr>
              <w:t>November</w:t>
            </w:r>
            <w:r>
              <w:rPr>
                <w:rFonts w:asciiTheme="majorHAnsi" w:hAnsiTheme="majorHAnsi"/>
                <w:sz w:val="20"/>
                <w:szCs w:val="20"/>
              </w:rPr>
              <w:t xml:space="preserve"> 3</w:t>
            </w:r>
            <w:r w:rsidRPr="001259FA">
              <w:rPr>
                <w:rFonts w:asciiTheme="majorHAnsi" w:hAnsiTheme="majorHAnsi"/>
                <w:sz w:val="20"/>
                <w:szCs w:val="20"/>
                <w:vertAlign w:val="superscript"/>
              </w:rPr>
              <w:t>rd</w:t>
            </w:r>
            <w:r>
              <w:rPr>
                <w:rFonts w:asciiTheme="majorHAnsi" w:hAnsiTheme="majorHAnsi"/>
                <w:sz w:val="20"/>
                <w:szCs w:val="20"/>
              </w:rPr>
              <w:t xml:space="preserve">, 2016 </w:t>
            </w:r>
          </w:p>
        </w:tc>
        <w:tc>
          <w:tcPr>
            <w:tcW w:w="3192" w:type="dxa"/>
          </w:tcPr>
          <w:p w:rsidR="00C83BAD" w:rsidRPr="00C83BAD" w:rsidRDefault="00C83BAD" w:rsidP="00610921">
            <w:pPr>
              <w:rPr>
                <w:rFonts w:asciiTheme="majorHAnsi" w:hAnsiTheme="majorHAnsi"/>
                <w:sz w:val="20"/>
                <w:szCs w:val="20"/>
              </w:rPr>
            </w:pPr>
          </w:p>
        </w:tc>
        <w:tc>
          <w:tcPr>
            <w:tcW w:w="3192" w:type="dxa"/>
          </w:tcPr>
          <w:p w:rsidR="00C83BAD" w:rsidRPr="00C83BAD" w:rsidRDefault="00C83BAD" w:rsidP="00610921">
            <w:pPr>
              <w:rPr>
                <w:rFonts w:asciiTheme="majorHAnsi" w:hAnsiTheme="majorHAnsi"/>
                <w:sz w:val="20"/>
                <w:szCs w:val="20"/>
              </w:rPr>
            </w:pPr>
          </w:p>
        </w:tc>
      </w:tr>
      <w:tr w:rsidR="00C83BAD" w:rsidRPr="00C83BAD" w:rsidTr="00C83BAD">
        <w:tc>
          <w:tcPr>
            <w:tcW w:w="3192" w:type="dxa"/>
          </w:tcPr>
          <w:p w:rsidR="00C83BAD" w:rsidRPr="00C83BAD" w:rsidRDefault="001259FA" w:rsidP="00610921">
            <w:pPr>
              <w:rPr>
                <w:rFonts w:asciiTheme="majorHAnsi" w:hAnsiTheme="majorHAnsi"/>
                <w:sz w:val="20"/>
                <w:szCs w:val="20"/>
              </w:rPr>
            </w:pPr>
            <w:r>
              <w:rPr>
                <w:rFonts w:asciiTheme="majorHAnsi" w:hAnsiTheme="majorHAnsi"/>
                <w:sz w:val="20"/>
                <w:szCs w:val="20"/>
              </w:rPr>
              <w:t xml:space="preserve">Thursday, </w:t>
            </w:r>
            <w:r w:rsidR="00C83BAD">
              <w:rPr>
                <w:rFonts w:asciiTheme="majorHAnsi" w:hAnsiTheme="majorHAnsi"/>
                <w:sz w:val="20"/>
                <w:szCs w:val="20"/>
              </w:rPr>
              <w:t>December</w:t>
            </w:r>
            <w:r>
              <w:rPr>
                <w:rFonts w:asciiTheme="majorHAnsi" w:hAnsiTheme="majorHAnsi"/>
                <w:sz w:val="20"/>
                <w:szCs w:val="20"/>
              </w:rPr>
              <w:t xml:space="preserve"> 1</w:t>
            </w:r>
            <w:r w:rsidRPr="001259FA">
              <w:rPr>
                <w:rFonts w:asciiTheme="majorHAnsi" w:hAnsiTheme="majorHAnsi"/>
                <w:sz w:val="20"/>
                <w:szCs w:val="20"/>
                <w:vertAlign w:val="superscript"/>
              </w:rPr>
              <w:t>st</w:t>
            </w:r>
            <w:r>
              <w:rPr>
                <w:rFonts w:asciiTheme="majorHAnsi" w:hAnsiTheme="majorHAnsi"/>
                <w:sz w:val="20"/>
                <w:szCs w:val="20"/>
              </w:rPr>
              <w:t xml:space="preserve">, 2016 </w:t>
            </w:r>
          </w:p>
        </w:tc>
        <w:tc>
          <w:tcPr>
            <w:tcW w:w="3192" w:type="dxa"/>
          </w:tcPr>
          <w:p w:rsidR="00C83BAD" w:rsidRPr="00C83BAD" w:rsidRDefault="00C83BAD" w:rsidP="00610921">
            <w:pPr>
              <w:rPr>
                <w:rFonts w:asciiTheme="majorHAnsi" w:hAnsiTheme="majorHAnsi"/>
                <w:sz w:val="20"/>
                <w:szCs w:val="20"/>
              </w:rPr>
            </w:pPr>
          </w:p>
        </w:tc>
        <w:tc>
          <w:tcPr>
            <w:tcW w:w="3192" w:type="dxa"/>
          </w:tcPr>
          <w:p w:rsidR="00C83BAD" w:rsidRPr="00C83BAD" w:rsidRDefault="00C83BAD" w:rsidP="00610921">
            <w:pPr>
              <w:rPr>
                <w:rFonts w:asciiTheme="majorHAnsi" w:hAnsiTheme="majorHAnsi"/>
                <w:sz w:val="20"/>
                <w:szCs w:val="20"/>
              </w:rPr>
            </w:pPr>
          </w:p>
        </w:tc>
      </w:tr>
      <w:tr w:rsidR="00C83BAD" w:rsidRPr="00C83BAD" w:rsidTr="00C83BAD">
        <w:tc>
          <w:tcPr>
            <w:tcW w:w="3192" w:type="dxa"/>
          </w:tcPr>
          <w:p w:rsidR="00C83BAD" w:rsidRPr="00C83BAD" w:rsidRDefault="001259FA" w:rsidP="00610921">
            <w:pPr>
              <w:rPr>
                <w:rFonts w:asciiTheme="majorHAnsi" w:hAnsiTheme="majorHAnsi"/>
                <w:sz w:val="20"/>
                <w:szCs w:val="20"/>
              </w:rPr>
            </w:pPr>
            <w:r>
              <w:rPr>
                <w:rFonts w:asciiTheme="majorHAnsi" w:hAnsiTheme="majorHAnsi"/>
                <w:sz w:val="20"/>
                <w:szCs w:val="20"/>
              </w:rPr>
              <w:t>Wednesday,</w:t>
            </w:r>
            <w:r>
              <w:rPr>
                <w:rFonts w:asciiTheme="majorHAnsi" w:hAnsiTheme="majorHAnsi"/>
                <w:sz w:val="20"/>
                <w:szCs w:val="20"/>
              </w:rPr>
              <w:t xml:space="preserve"> </w:t>
            </w:r>
            <w:r w:rsidR="00C83BAD">
              <w:rPr>
                <w:rFonts w:asciiTheme="majorHAnsi" w:hAnsiTheme="majorHAnsi"/>
                <w:sz w:val="20"/>
                <w:szCs w:val="20"/>
              </w:rPr>
              <w:t xml:space="preserve">January </w:t>
            </w:r>
            <w:r>
              <w:rPr>
                <w:rFonts w:asciiTheme="majorHAnsi" w:hAnsiTheme="majorHAnsi"/>
                <w:sz w:val="20"/>
                <w:szCs w:val="20"/>
              </w:rPr>
              <w:t>4</w:t>
            </w:r>
            <w:r w:rsidRPr="001259FA">
              <w:rPr>
                <w:rFonts w:asciiTheme="majorHAnsi" w:hAnsiTheme="majorHAnsi"/>
                <w:sz w:val="20"/>
                <w:szCs w:val="20"/>
                <w:vertAlign w:val="superscript"/>
              </w:rPr>
              <w:t>th</w:t>
            </w:r>
            <w:r>
              <w:rPr>
                <w:rFonts w:asciiTheme="majorHAnsi" w:hAnsiTheme="majorHAnsi"/>
                <w:sz w:val="20"/>
                <w:szCs w:val="20"/>
              </w:rPr>
              <w:t xml:space="preserve">, 2017 </w:t>
            </w:r>
          </w:p>
        </w:tc>
        <w:tc>
          <w:tcPr>
            <w:tcW w:w="3192" w:type="dxa"/>
          </w:tcPr>
          <w:p w:rsidR="00C83BAD" w:rsidRPr="00C83BAD" w:rsidRDefault="00C83BAD" w:rsidP="00610921">
            <w:pPr>
              <w:rPr>
                <w:rFonts w:asciiTheme="majorHAnsi" w:hAnsiTheme="majorHAnsi"/>
                <w:sz w:val="20"/>
                <w:szCs w:val="20"/>
              </w:rPr>
            </w:pPr>
          </w:p>
        </w:tc>
        <w:tc>
          <w:tcPr>
            <w:tcW w:w="3192" w:type="dxa"/>
          </w:tcPr>
          <w:p w:rsidR="00C83BAD" w:rsidRPr="00C83BAD" w:rsidRDefault="00C83BAD" w:rsidP="00610921">
            <w:pPr>
              <w:rPr>
                <w:rFonts w:asciiTheme="majorHAnsi" w:hAnsiTheme="majorHAnsi"/>
                <w:sz w:val="20"/>
                <w:szCs w:val="20"/>
              </w:rPr>
            </w:pPr>
          </w:p>
        </w:tc>
      </w:tr>
      <w:tr w:rsidR="00C83BAD" w:rsidRPr="00C83BAD" w:rsidTr="00C83BAD">
        <w:tc>
          <w:tcPr>
            <w:tcW w:w="3192" w:type="dxa"/>
          </w:tcPr>
          <w:p w:rsidR="00C83BAD" w:rsidRDefault="001259FA" w:rsidP="00610921">
            <w:pPr>
              <w:rPr>
                <w:rFonts w:asciiTheme="majorHAnsi" w:hAnsiTheme="majorHAnsi"/>
                <w:sz w:val="20"/>
                <w:szCs w:val="20"/>
              </w:rPr>
            </w:pPr>
            <w:r>
              <w:rPr>
                <w:rFonts w:asciiTheme="majorHAnsi" w:hAnsiTheme="majorHAnsi"/>
                <w:sz w:val="20"/>
                <w:szCs w:val="20"/>
              </w:rPr>
              <w:t xml:space="preserve">Thursday, </w:t>
            </w:r>
            <w:r w:rsidR="00C83BAD">
              <w:rPr>
                <w:rFonts w:asciiTheme="majorHAnsi" w:hAnsiTheme="majorHAnsi"/>
                <w:sz w:val="20"/>
                <w:szCs w:val="20"/>
              </w:rPr>
              <w:t xml:space="preserve">February </w:t>
            </w:r>
            <w:r>
              <w:rPr>
                <w:rFonts w:asciiTheme="majorHAnsi" w:hAnsiTheme="majorHAnsi"/>
                <w:sz w:val="20"/>
                <w:szCs w:val="20"/>
              </w:rPr>
              <w:t>2</w:t>
            </w:r>
            <w:r w:rsidRPr="001259FA">
              <w:rPr>
                <w:rFonts w:asciiTheme="majorHAnsi" w:hAnsiTheme="majorHAnsi"/>
                <w:sz w:val="20"/>
                <w:szCs w:val="20"/>
                <w:vertAlign w:val="superscript"/>
              </w:rPr>
              <w:t>nd</w:t>
            </w:r>
            <w:r>
              <w:rPr>
                <w:rFonts w:asciiTheme="majorHAnsi" w:hAnsiTheme="majorHAnsi"/>
                <w:sz w:val="20"/>
                <w:szCs w:val="20"/>
              </w:rPr>
              <w:t xml:space="preserve">, 2017 </w:t>
            </w:r>
          </w:p>
        </w:tc>
        <w:tc>
          <w:tcPr>
            <w:tcW w:w="3192" w:type="dxa"/>
          </w:tcPr>
          <w:p w:rsidR="00C83BAD" w:rsidRPr="00C83BAD" w:rsidRDefault="00C83BAD" w:rsidP="00610921">
            <w:pPr>
              <w:rPr>
                <w:rFonts w:asciiTheme="majorHAnsi" w:hAnsiTheme="majorHAnsi"/>
                <w:sz w:val="20"/>
                <w:szCs w:val="20"/>
              </w:rPr>
            </w:pPr>
          </w:p>
        </w:tc>
        <w:tc>
          <w:tcPr>
            <w:tcW w:w="3192" w:type="dxa"/>
          </w:tcPr>
          <w:p w:rsidR="00C83BAD" w:rsidRPr="00C83BAD" w:rsidRDefault="00C83BAD" w:rsidP="00610921">
            <w:pPr>
              <w:rPr>
                <w:rFonts w:asciiTheme="majorHAnsi" w:hAnsiTheme="majorHAnsi"/>
                <w:sz w:val="20"/>
                <w:szCs w:val="20"/>
              </w:rPr>
            </w:pPr>
          </w:p>
        </w:tc>
      </w:tr>
      <w:tr w:rsidR="00C83BAD" w:rsidRPr="00C83BAD" w:rsidTr="00C83BAD">
        <w:tc>
          <w:tcPr>
            <w:tcW w:w="3192" w:type="dxa"/>
          </w:tcPr>
          <w:p w:rsidR="00C83BAD" w:rsidRDefault="001259FA" w:rsidP="00610921">
            <w:pPr>
              <w:rPr>
                <w:rFonts w:asciiTheme="majorHAnsi" w:hAnsiTheme="majorHAnsi"/>
                <w:sz w:val="20"/>
                <w:szCs w:val="20"/>
              </w:rPr>
            </w:pPr>
            <w:r>
              <w:rPr>
                <w:rFonts w:asciiTheme="majorHAnsi" w:hAnsiTheme="majorHAnsi"/>
                <w:sz w:val="20"/>
                <w:szCs w:val="20"/>
              </w:rPr>
              <w:t>Wednesday,</w:t>
            </w:r>
            <w:r>
              <w:rPr>
                <w:rFonts w:asciiTheme="majorHAnsi" w:hAnsiTheme="majorHAnsi"/>
                <w:sz w:val="20"/>
                <w:szCs w:val="20"/>
              </w:rPr>
              <w:t xml:space="preserve"> </w:t>
            </w:r>
            <w:r w:rsidR="00C83BAD">
              <w:rPr>
                <w:rFonts w:asciiTheme="majorHAnsi" w:hAnsiTheme="majorHAnsi"/>
                <w:sz w:val="20"/>
                <w:szCs w:val="20"/>
              </w:rPr>
              <w:t>March</w:t>
            </w:r>
            <w:r>
              <w:rPr>
                <w:rFonts w:asciiTheme="majorHAnsi" w:hAnsiTheme="majorHAnsi"/>
                <w:sz w:val="20"/>
                <w:szCs w:val="20"/>
              </w:rPr>
              <w:t xml:space="preserve"> 1</w:t>
            </w:r>
            <w:r w:rsidRPr="001259FA">
              <w:rPr>
                <w:rFonts w:asciiTheme="majorHAnsi" w:hAnsiTheme="majorHAnsi"/>
                <w:sz w:val="20"/>
                <w:szCs w:val="20"/>
                <w:vertAlign w:val="superscript"/>
              </w:rPr>
              <w:t>st</w:t>
            </w:r>
            <w:r>
              <w:rPr>
                <w:rFonts w:asciiTheme="majorHAnsi" w:hAnsiTheme="majorHAnsi"/>
                <w:sz w:val="20"/>
                <w:szCs w:val="20"/>
              </w:rPr>
              <w:t xml:space="preserve">, 2017 </w:t>
            </w:r>
          </w:p>
        </w:tc>
        <w:tc>
          <w:tcPr>
            <w:tcW w:w="3192" w:type="dxa"/>
          </w:tcPr>
          <w:p w:rsidR="00C83BAD" w:rsidRPr="00C83BAD" w:rsidRDefault="00C83BAD" w:rsidP="00610921">
            <w:pPr>
              <w:rPr>
                <w:rFonts w:asciiTheme="majorHAnsi" w:hAnsiTheme="majorHAnsi"/>
                <w:sz w:val="20"/>
                <w:szCs w:val="20"/>
              </w:rPr>
            </w:pPr>
          </w:p>
        </w:tc>
        <w:tc>
          <w:tcPr>
            <w:tcW w:w="3192" w:type="dxa"/>
          </w:tcPr>
          <w:p w:rsidR="00C83BAD" w:rsidRPr="00C83BAD" w:rsidRDefault="00C83BAD" w:rsidP="00610921">
            <w:pPr>
              <w:rPr>
                <w:rFonts w:asciiTheme="majorHAnsi" w:hAnsiTheme="majorHAnsi"/>
                <w:sz w:val="20"/>
                <w:szCs w:val="20"/>
              </w:rPr>
            </w:pPr>
          </w:p>
        </w:tc>
      </w:tr>
      <w:tr w:rsidR="00C83BAD" w:rsidRPr="00C83BAD" w:rsidTr="00C83BAD">
        <w:tc>
          <w:tcPr>
            <w:tcW w:w="3192" w:type="dxa"/>
          </w:tcPr>
          <w:p w:rsidR="00C83BAD" w:rsidRDefault="001259FA" w:rsidP="00610921">
            <w:pPr>
              <w:rPr>
                <w:rFonts w:asciiTheme="majorHAnsi" w:hAnsiTheme="majorHAnsi"/>
                <w:sz w:val="20"/>
                <w:szCs w:val="20"/>
              </w:rPr>
            </w:pPr>
            <w:r>
              <w:rPr>
                <w:rFonts w:asciiTheme="majorHAnsi" w:hAnsiTheme="majorHAnsi"/>
                <w:sz w:val="20"/>
                <w:szCs w:val="20"/>
              </w:rPr>
              <w:t xml:space="preserve">Thursday, </w:t>
            </w:r>
            <w:r w:rsidR="00C83BAD">
              <w:rPr>
                <w:rFonts w:asciiTheme="majorHAnsi" w:hAnsiTheme="majorHAnsi"/>
                <w:sz w:val="20"/>
                <w:szCs w:val="20"/>
              </w:rPr>
              <w:t>April</w:t>
            </w:r>
            <w:r>
              <w:rPr>
                <w:rFonts w:asciiTheme="majorHAnsi" w:hAnsiTheme="majorHAnsi"/>
                <w:sz w:val="20"/>
                <w:szCs w:val="20"/>
              </w:rPr>
              <w:t xml:space="preserve"> 6</w:t>
            </w:r>
            <w:r w:rsidRPr="001259FA">
              <w:rPr>
                <w:rFonts w:asciiTheme="majorHAnsi" w:hAnsiTheme="majorHAnsi"/>
                <w:sz w:val="20"/>
                <w:szCs w:val="20"/>
                <w:vertAlign w:val="superscript"/>
              </w:rPr>
              <w:t>th</w:t>
            </w:r>
            <w:r>
              <w:rPr>
                <w:rFonts w:asciiTheme="majorHAnsi" w:hAnsiTheme="majorHAnsi"/>
                <w:sz w:val="20"/>
                <w:szCs w:val="20"/>
              </w:rPr>
              <w:t xml:space="preserve">, 2017 </w:t>
            </w:r>
          </w:p>
        </w:tc>
        <w:tc>
          <w:tcPr>
            <w:tcW w:w="3192" w:type="dxa"/>
          </w:tcPr>
          <w:p w:rsidR="00C83BAD" w:rsidRPr="00C83BAD" w:rsidRDefault="00C83BAD" w:rsidP="00610921">
            <w:pPr>
              <w:rPr>
                <w:rFonts w:asciiTheme="majorHAnsi" w:hAnsiTheme="majorHAnsi"/>
                <w:sz w:val="20"/>
                <w:szCs w:val="20"/>
              </w:rPr>
            </w:pPr>
          </w:p>
        </w:tc>
        <w:tc>
          <w:tcPr>
            <w:tcW w:w="3192" w:type="dxa"/>
          </w:tcPr>
          <w:p w:rsidR="00C83BAD" w:rsidRPr="00C83BAD" w:rsidRDefault="00C83BAD" w:rsidP="00610921">
            <w:pPr>
              <w:rPr>
                <w:rFonts w:asciiTheme="majorHAnsi" w:hAnsiTheme="majorHAnsi"/>
                <w:sz w:val="20"/>
                <w:szCs w:val="20"/>
              </w:rPr>
            </w:pPr>
          </w:p>
        </w:tc>
      </w:tr>
      <w:tr w:rsidR="00C83BAD" w:rsidRPr="00C83BAD" w:rsidTr="00C83BAD">
        <w:tc>
          <w:tcPr>
            <w:tcW w:w="3192" w:type="dxa"/>
          </w:tcPr>
          <w:p w:rsidR="00C83BAD" w:rsidRDefault="001259FA" w:rsidP="00610921">
            <w:pPr>
              <w:rPr>
                <w:rFonts w:asciiTheme="majorHAnsi" w:hAnsiTheme="majorHAnsi"/>
                <w:sz w:val="20"/>
                <w:szCs w:val="20"/>
              </w:rPr>
            </w:pPr>
            <w:r>
              <w:rPr>
                <w:rFonts w:asciiTheme="majorHAnsi" w:hAnsiTheme="majorHAnsi"/>
                <w:sz w:val="20"/>
                <w:szCs w:val="20"/>
              </w:rPr>
              <w:t>Wednesday,</w:t>
            </w:r>
            <w:r>
              <w:rPr>
                <w:rFonts w:asciiTheme="majorHAnsi" w:hAnsiTheme="majorHAnsi"/>
                <w:sz w:val="20"/>
                <w:szCs w:val="20"/>
              </w:rPr>
              <w:t xml:space="preserve"> </w:t>
            </w:r>
            <w:r w:rsidR="00C83BAD">
              <w:rPr>
                <w:rFonts w:asciiTheme="majorHAnsi" w:hAnsiTheme="majorHAnsi"/>
                <w:sz w:val="20"/>
                <w:szCs w:val="20"/>
              </w:rPr>
              <w:t>May</w:t>
            </w:r>
            <w:r>
              <w:rPr>
                <w:rFonts w:asciiTheme="majorHAnsi" w:hAnsiTheme="majorHAnsi"/>
                <w:sz w:val="20"/>
                <w:szCs w:val="20"/>
              </w:rPr>
              <w:t xml:space="preserve"> 3</w:t>
            </w:r>
            <w:r w:rsidRPr="001259FA">
              <w:rPr>
                <w:rFonts w:asciiTheme="majorHAnsi" w:hAnsiTheme="majorHAnsi"/>
                <w:sz w:val="20"/>
                <w:szCs w:val="20"/>
                <w:vertAlign w:val="superscript"/>
              </w:rPr>
              <w:t>rd</w:t>
            </w:r>
            <w:r>
              <w:rPr>
                <w:rFonts w:asciiTheme="majorHAnsi" w:hAnsiTheme="majorHAnsi"/>
                <w:sz w:val="20"/>
                <w:szCs w:val="20"/>
              </w:rPr>
              <w:t xml:space="preserve">, 2017 </w:t>
            </w:r>
          </w:p>
        </w:tc>
        <w:tc>
          <w:tcPr>
            <w:tcW w:w="3192" w:type="dxa"/>
          </w:tcPr>
          <w:p w:rsidR="00C83BAD" w:rsidRPr="00C83BAD" w:rsidRDefault="00C83BAD" w:rsidP="00610921">
            <w:pPr>
              <w:rPr>
                <w:rFonts w:asciiTheme="majorHAnsi" w:hAnsiTheme="majorHAnsi"/>
                <w:sz w:val="20"/>
                <w:szCs w:val="20"/>
              </w:rPr>
            </w:pPr>
          </w:p>
        </w:tc>
        <w:tc>
          <w:tcPr>
            <w:tcW w:w="3192" w:type="dxa"/>
          </w:tcPr>
          <w:p w:rsidR="00C83BAD" w:rsidRPr="00C83BAD" w:rsidRDefault="00C83BAD" w:rsidP="00610921">
            <w:pPr>
              <w:rPr>
                <w:rFonts w:asciiTheme="majorHAnsi" w:hAnsiTheme="majorHAnsi"/>
                <w:sz w:val="20"/>
                <w:szCs w:val="20"/>
              </w:rPr>
            </w:pPr>
          </w:p>
        </w:tc>
      </w:tr>
      <w:tr w:rsidR="00C83BAD" w:rsidRPr="00C83BAD" w:rsidTr="00C83BAD">
        <w:tc>
          <w:tcPr>
            <w:tcW w:w="3192" w:type="dxa"/>
          </w:tcPr>
          <w:p w:rsidR="00C83BAD" w:rsidRDefault="001259FA" w:rsidP="00610921">
            <w:pPr>
              <w:rPr>
                <w:rFonts w:asciiTheme="majorHAnsi" w:hAnsiTheme="majorHAnsi"/>
                <w:sz w:val="20"/>
                <w:szCs w:val="20"/>
              </w:rPr>
            </w:pPr>
            <w:r>
              <w:rPr>
                <w:rFonts w:asciiTheme="majorHAnsi" w:hAnsiTheme="majorHAnsi"/>
                <w:sz w:val="20"/>
                <w:szCs w:val="20"/>
              </w:rPr>
              <w:t xml:space="preserve">Thursday, </w:t>
            </w:r>
            <w:r>
              <w:rPr>
                <w:rFonts w:asciiTheme="majorHAnsi" w:hAnsiTheme="majorHAnsi"/>
                <w:sz w:val="20"/>
                <w:szCs w:val="20"/>
              </w:rPr>
              <w:t>June 1</w:t>
            </w:r>
            <w:r w:rsidRPr="001259FA">
              <w:rPr>
                <w:rFonts w:asciiTheme="majorHAnsi" w:hAnsiTheme="majorHAnsi"/>
                <w:sz w:val="20"/>
                <w:szCs w:val="20"/>
                <w:vertAlign w:val="superscript"/>
              </w:rPr>
              <w:t>st</w:t>
            </w:r>
            <w:r>
              <w:rPr>
                <w:rFonts w:asciiTheme="majorHAnsi" w:hAnsiTheme="majorHAnsi"/>
                <w:sz w:val="20"/>
                <w:szCs w:val="20"/>
              </w:rPr>
              <w:t xml:space="preserve">, 2017 </w:t>
            </w:r>
          </w:p>
        </w:tc>
        <w:tc>
          <w:tcPr>
            <w:tcW w:w="3192" w:type="dxa"/>
          </w:tcPr>
          <w:p w:rsidR="00C83BAD" w:rsidRPr="00C83BAD" w:rsidRDefault="00C83BAD" w:rsidP="00610921">
            <w:pPr>
              <w:rPr>
                <w:rFonts w:asciiTheme="majorHAnsi" w:hAnsiTheme="majorHAnsi"/>
                <w:sz w:val="20"/>
                <w:szCs w:val="20"/>
              </w:rPr>
            </w:pPr>
          </w:p>
        </w:tc>
        <w:tc>
          <w:tcPr>
            <w:tcW w:w="3192" w:type="dxa"/>
          </w:tcPr>
          <w:p w:rsidR="00C83BAD" w:rsidRPr="00C83BAD" w:rsidRDefault="00C83BAD" w:rsidP="00610921">
            <w:pPr>
              <w:rPr>
                <w:rFonts w:asciiTheme="majorHAnsi" w:hAnsiTheme="majorHAnsi"/>
                <w:sz w:val="20"/>
                <w:szCs w:val="20"/>
              </w:rPr>
            </w:pPr>
          </w:p>
        </w:tc>
      </w:tr>
      <w:tr w:rsidR="00C83BAD" w:rsidRPr="00C83BAD" w:rsidTr="00C83BAD">
        <w:tc>
          <w:tcPr>
            <w:tcW w:w="3192" w:type="dxa"/>
          </w:tcPr>
          <w:p w:rsidR="00C83BAD" w:rsidRDefault="001259FA" w:rsidP="00610921">
            <w:pPr>
              <w:rPr>
                <w:rFonts w:asciiTheme="majorHAnsi" w:hAnsiTheme="majorHAnsi"/>
                <w:sz w:val="20"/>
                <w:szCs w:val="20"/>
              </w:rPr>
            </w:pPr>
            <w:r>
              <w:rPr>
                <w:rFonts w:asciiTheme="majorHAnsi" w:hAnsiTheme="majorHAnsi"/>
                <w:sz w:val="20"/>
                <w:szCs w:val="20"/>
              </w:rPr>
              <w:t>Wednesday,</w:t>
            </w:r>
            <w:r>
              <w:rPr>
                <w:rFonts w:asciiTheme="majorHAnsi" w:hAnsiTheme="majorHAnsi"/>
                <w:sz w:val="20"/>
                <w:szCs w:val="20"/>
              </w:rPr>
              <w:t xml:space="preserve"> July 5</w:t>
            </w:r>
            <w:r w:rsidRPr="001259FA">
              <w:rPr>
                <w:rFonts w:asciiTheme="majorHAnsi" w:hAnsiTheme="majorHAnsi"/>
                <w:sz w:val="20"/>
                <w:szCs w:val="20"/>
                <w:vertAlign w:val="superscript"/>
              </w:rPr>
              <w:t>th</w:t>
            </w:r>
            <w:r>
              <w:rPr>
                <w:rFonts w:asciiTheme="majorHAnsi" w:hAnsiTheme="majorHAnsi"/>
                <w:sz w:val="20"/>
                <w:szCs w:val="20"/>
              </w:rPr>
              <w:t xml:space="preserve">, 2017 </w:t>
            </w:r>
          </w:p>
        </w:tc>
        <w:tc>
          <w:tcPr>
            <w:tcW w:w="3192" w:type="dxa"/>
          </w:tcPr>
          <w:p w:rsidR="00C83BAD" w:rsidRPr="00C83BAD" w:rsidRDefault="00C83BAD" w:rsidP="00610921">
            <w:pPr>
              <w:rPr>
                <w:rFonts w:asciiTheme="majorHAnsi" w:hAnsiTheme="majorHAnsi"/>
                <w:sz w:val="20"/>
                <w:szCs w:val="20"/>
              </w:rPr>
            </w:pPr>
          </w:p>
        </w:tc>
        <w:tc>
          <w:tcPr>
            <w:tcW w:w="3192" w:type="dxa"/>
          </w:tcPr>
          <w:p w:rsidR="00C83BAD" w:rsidRPr="00C83BAD" w:rsidRDefault="00C83BAD" w:rsidP="00610921">
            <w:pPr>
              <w:rPr>
                <w:rFonts w:asciiTheme="majorHAnsi" w:hAnsiTheme="majorHAnsi"/>
                <w:sz w:val="20"/>
                <w:szCs w:val="20"/>
              </w:rPr>
            </w:pPr>
          </w:p>
        </w:tc>
      </w:tr>
    </w:tbl>
    <w:p w:rsidR="00C83BAD" w:rsidRPr="00C83BAD" w:rsidRDefault="00C83BAD" w:rsidP="00610921">
      <w:pPr>
        <w:rPr>
          <w:rFonts w:asciiTheme="majorHAnsi" w:hAnsiTheme="majorHAnsi"/>
          <w:sz w:val="20"/>
          <w:szCs w:val="20"/>
        </w:rPr>
      </w:pPr>
      <w:bookmarkStart w:id="0" w:name="_GoBack"/>
      <w:bookmarkEnd w:id="0"/>
    </w:p>
    <w:sectPr w:rsidR="00C83BAD" w:rsidRPr="00C83B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dobe Devanagari">
    <w:panose1 w:val="02040503050201020203"/>
    <w:charset w:val="00"/>
    <w:family w:val="roman"/>
    <w:notTrueType/>
    <w:pitch w:val="variable"/>
    <w:sig w:usb0="00008003" w:usb1="00000000" w:usb2="00000000" w:usb3="00000000" w:csb0="00000001" w:csb1="00000000"/>
  </w:font>
  <w:font w:name="Lora">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E1021"/>
    <w:multiLevelType w:val="hybridMultilevel"/>
    <w:tmpl w:val="22883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6043E"/>
    <w:multiLevelType w:val="hybridMultilevel"/>
    <w:tmpl w:val="22883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2B2451"/>
    <w:multiLevelType w:val="hybridMultilevel"/>
    <w:tmpl w:val="22883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875A10"/>
    <w:multiLevelType w:val="hybridMultilevel"/>
    <w:tmpl w:val="8A72B3C2"/>
    <w:lvl w:ilvl="0" w:tplc="29A6250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C1C"/>
    <w:rsid w:val="000F74F6"/>
    <w:rsid w:val="001259FA"/>
    <w:rsid w:val="001C5D42"/>
    <w:rsid w:val="003503B4"/>
    <w:rsid w:val="003A0C18"/>
    <w:rsid w:val="00610921"/>
    <w:rsid w:val="00701C1C"/>
    <w:rsid w:val="00C83BAD"/>
    <w:rsid w:val="00EA09EB"/>
    <w:rsid w:val="00ED1A38"/>
    <w:rsid w:val="00F45616"/>
    <w:rsid w:val="00F93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157D8"/>
  <w15:docId w15:val="{C4845D9F-3B49-4F89-9586-7D576B8E5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C1C"/>
    <w:pPr>
      <w:ind w:left="720"/>
      <w:contextualSpacing/>
    </w:pPr>
  </w:style>
  <w:style w:type="table" w:styleId="TableGrid">
    <w:name w:val="Table Grid"/>
    <w:basedOn w:val="TableNormal"/>
    <w:uiPriority w:val="59"/>
    <w:rsid w:val="00C83BA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871226">
      <w:bodyDiv w:val="1"/>
      <w:marLeft w:val="0"/>
      <w:marRight w:val="0"/>
      <w:marTop w:val="0"/>
      <w:marBottom w:val="0"/>
      <w:divBdr>
        <w:top w:val="none" w:sz="0" w:space="0" w:color="auto"/>
        <w:left w:val="none" w:sz="0" w:space="0" w:color="auto"/>
        <w:bottom w:val="none" w:sz="0" w:space="0" w:color="auto"/>
        <w:right w:val="none" w:sz="0" w:space="0" w:color="auto"/>
      </w:divBdr>
    </w:div>
    <w:div w:id="1167479617">
      <w:bodyDiv w:val="1"/>
      <w:marLeft w:val="0"/>
      <w:marRight w:val="0"/>
      <w:marTop w:val="0"/>
      <w:marBottom w:val="0"/>
      <w:divBdr>
        <w:top w:val="none" w:sz="0" w:space="0" w:color="auto"/>
        <w:left w:val="none" w:sz="0" w:space="0" w:color="auto"/>
        <w:bottom w:val="none" w:sz="0" w:space="0" w:color="auto"/>
        <w:right w:val="none" w:sz="0" w:space="0" w:color="auto"/>
      </w:divBdr>
    </w:div>
    <w:div w:id="1631788068">
      <w:bodyDiv w:val="1"/>
      <w:marLeft w:val="0"/>
      <w:marRight w:val="0"/>
      <w:marTop w:val="0"/>
      <w:marBottom w:val="0"/>
      <w:divBdr>
        <w:top w:val="none" w:sz="0" w:space="0" w:color="auto"/>
        <w:left w:val="none" w:sz="0" w:space="0" w:color="auto"/>
        <w:bottom w:val="none" w:sz="0" w:space="0" w:color="auto"/>
        <w:right w:val="none" w:sz="0" w:space="0" w:color="auto"/>
      </w:divBdr>
      <w:divsChild>
        <w:div w:id="1211578775">
          <w:marLeft w:val="0"/>
          <w:marRight w:val="0"/>
          <w:marTop w:val="0"/>
          <w:marBottom w:val="0"/>
          <w:divBdr>
            <w:top w:val="none" w:sz="0" w:space="0" w:color="auto"/>
            <w:left w:val="none" w:sz="0" w:space="0" w:color="auto"/>
            <w:bottom w:val="none" w:sz="0" w:space="0" w:color="auto"/>
            <w:right w:val="none" w:sz="0" w:space="0" w:color="auto"/>
          </w:divBdr>
          <w:divsChild>
            <w:div w:id="1862740063">
              <w:marLeft w:val="0"/>
              <w:marRight w:val="0"/>
              <w:marTop w:val="0"/>
              <w:marBottom w:val="0"/>
              <w:divBdr>
                <w:top w:val="none" w:sz="0" w:space="0" w:color="auto"/>
                <w:left w:val="none" w:sz="0" w:space="0" w:color="auto"/>
                <w:bottom w:val="none" w:sz="0" w:space="0" w:color="auto"/>
                <w:right w:val="none" w:sz="0" w:space="0" w:color="auto"/>
              </w:divBdr>
              <w:divsChild>
                <w:div w:id="370542739">
                  <w:marLeft w:val="0"/>
                  <w:marRight w:val="0"/>
                  <w:marTop w:val="0"/>
                  <w:marBottom w:val="0"/>
                  <w:divBdr>
                    <w:top w:val="none" w:sz="0" w:space="0" w:color="auto"/>
                    <w:left w:val="none" w:sz="0" w:space="0" w:color="auto"/>
                    <w:bottom w:val="none" w:sz="0" w:space="0" w:color="auto"/>
                    <w:right w:val="none" w:sz="0" w:space="0" w:color="auto"/>
                  </w:divBdr>
                  <w:divsChild>
                    <w:div w:id="146174404">
                      <w:marLeft w:val="0"/>
                      <w:marRight w:val="0"/>
                      <w:marTop w:val="0"/>
                      <w:marBottom w:val="1320"/>
                      <w:divBdr>
                        <w:top w:val="none" w:sz="0" w:space="0" w:color="auto"/>
                        <w:left w:val="none" w:sz="0" w:space="0" w:color="auto"/>
                        <w:bottom w:val="none" w:sz="0" w:space="0" w:color="auto"/>
                        <w:right w:val="none" w:sz="0" w:space="0" w:color="auto"/>
                      </w:divBdr>
                      <w:divsChild>
                        <w:div w:id="1363507385">
                          <w:marLeft w:val="0"/>
                          <w:marRight w:val="0"/>
                          <w:marTop w:val="0"/>
                          <w:marBottom w:val="0"/>
                          <w:divBdr>
                            <w:top w:val="none" w:sz="0" w:space="0" w:color="auto"/>
                            <w:left w:val="none" w:sz="0" w:space="0" w:color="auto"/>
                            <w:bottom w:val="none" w:sz="0" w:space="0" w:color="auto"/>
                            <w:right w:val="none" w:sz="0" w:space="0" w:color="auto"/>
                          </w:divBdr>
                          <w:divsChild>
                            <w:div w:id="1733380854">
                              <w:marLeft w:val="0"/>
                              <w:marRight w:val="0"/>
                              <w:marTop w:val="0"/>
                              <w:marBottom w:val="0"/>
                              <w:divBdr>
                                <w:top w:val="none" w:sz="0" w:space="0" w:color="auto"/>
                                <w:left w:val="none" w:sz="0" w:space="0" w:color="auto"/>
                                <w:bottom w:val="none" w:sz="0" w:space="0" w:color="auto"/>
                                <w:right w:val="none" w:sz="0" w:space="0" w:color="auto"/>
                              </w:divBdr>
                              <w:divsChild>
                                <w:div w:id="700015726">
                                  <w:marLeft w:val="0"/>
                                  <w:marRight w:val="0"/>
                                  <w:marTop w:val="0"/>
                                  <w:marBottom w:val="0"/>
                                  <w:divBdr>
                                    <w:top w:val="none" w:sz="0" w:space="0" w:color="auto"/>
                                    <w:left w:val="none" w:sz="0" w:space="0" w:color="auto"/>
                                    <w:bottom w:val="none" w:sz="0" w:space="0" w:color="auto"/>
                                    <w:right w:val="none" w:sz="0" w:space="0" w:color="auto"/>
                                  </w:divBdr>
                                </w:div>
                                <w:div w:id="1952126606">
                                  <w:marLeft w:val="0"/>
                                  <w:marRight w:val="0"/>
                                  <w:marTop w:val="0"/>
                                  <w:marBottom w:val="0"/>
                                  <w:divBdr>
                                    <w:top w:val="none" w:sz="0" w:space="0" w:color="auto"/>
                                    <w:left w:val="none" w:sz="0" w:space="0" w:color="auto"/>
                                    <w:bottom w:val="none" w:sz="0" w:space="0" w:color="auto"/>
                                    <w:right w:val="none" w:sz="0" w:space="0" w:color="auto"/>
                                  </w:divBdr>
                                </w:div>
                                <w:div w:id="141046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OSU-OKC</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Germain, Danyel Louise</dc:creator>
  <cp:lastModifiedBy>Germain, Danyel Louise</cp:lastModifiedBy>
  <cp:revision>2</cp:revision>
  <dcterms:created xsi:type="dcterms:W3CDTF">2016-06-01T22:44:00Z</dcterms:created>
  <dcterms:modified xsi:type="dcterms:W3CDTF">2016-06-01T22:44:00Z</dcterms:modified>
</cp:coreProperties>
</file>