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8AD29" w14:textId="77777777" w:rsidR="001D2A9F" w:rsidRDefault="00E71271">
      <w:pPr>
        <w:rPr>
          <w:rFonts w:ascii="Arial" w:hAnsi="Arial" w:cs="Arial"/>
          <w:color w:val="5A5A5A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A5A5A"/>
          <w:sz w:val="30"/>
          <w:szCs w:val="30"/>
          <w:shd w:val="clear" w:color="auto" w:fill="FFFFFF"/>
        </w:rPr>
        <w:t>Three Year Electronic Subscription</w:t>
      </w:r>
    </w:p>
    <w:p w14:paraId="7677DACD" w14:textId="77777777" w:rsidR="00E71271" w:rsidRPr="00E71271" w:rsidRDefault="00E71271" w:rsidP="00E712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A5A5A"/>
          <w:sz w:val="21"/>
          <w:szCs w:val="21"/>
        </w:rPr>
      </w:pPr>
      <w:r w:rsidRPr="00E71271">
        <w:rPr>
          <w:rFonts w:ascii="Arial" w:eastAsia="Times New Roman" w:hAnsi="Arial" w:cs="Arial"/>
          <w:color w:val="5A5A5A"/>
          <w:sz w:val="21"/>
          <w:szCs w:val="21"/>
        </w:rPr>
        <w:t xml:space="preserve">Safe Dates </w:t>
      </w:r>
      <w:proofErr w:type="gramStart"/>
      <w:r w:rsidRPr="00E71271">
        <w:rPr>
          <w:rFonts w:ascii="Arial" w:eastAsia="Times New Roman" w:hAnsi="Arial" w:cs="Arial"/>
          <w:color w:val="5A5A5A"/>
          <w:sz w:val="21"/>
          <w:szCs w:val="21"/>
        </w:rPr>
        <w:t>On</w:t>
      </w:r>
      <w:proofErr w:type="gramEnd"/>
      <w:r w:rsidRPr="00E71271">
        <w:rPr>
          <w:rFonts w:ascii="Arial" w:eastAsia="Times New Roman" w:hAnsi="Arial" w:cs="Arial"/>
          <w:color w:val="5A5A5A"/>
          <w:sz w:val="21"/>
          <w:szCs w:val="21"/>
        </w:rPr>
        <w:t xml:space="preserve"> Demand (3 Year)</w:t>
      </w:r>
    </w:p>
    <w:p w14:paraId="6F11F3AA" w14:textId="77777777" w:rsidR="00E71271" w:rsidRDefault="00E71271" w:rsidP="00E71271">
      <w:pPr>
        <w:rPr>
          <w:rFonts w:ascii="Arial" w:hAnsi="Arial" w:cs="Arial"/>
          <w:b/>
          <w:bCs/>
          <w:color w:val="5A5A5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Online Price: </w:t>
      </w:r>
      <w:r>
        <w:rPr>
          <w:rFonts w:ascii="Arial" w:hAnsi="Arial" w:cs="Arial"/>
          <w:b/>
          <w:bCs/>
          <w:color w:val="5A5A5A"/>
          <w:sz w:val="21"/>
          <w:szCs w:val="21"/>
          <w:shd w:val="clear" w:color="auto" w:fill="FFFFFF"/>
        </w:rPr>
        <w:t>$175.00</w:t>
      </w:r>
    </w:p>
    <w:p w14:paraId="1EBDB114" w14:textId="77777777" w:rsidR="00E71271" w:rsidRDefault="00E71271" w:rsidP="00E71271">
      <w:pPr>
        <w:rPr>
          <w:rFonts w:ascii="Arial" w:hAnsi="Arial" w:cs="Arial"/>
          <w:b/>
          <w:bCs/>
          <w:color w:val="5A5A5A"/>
          <w:sz w:val="21"/>
          <w:szCs w:val="21"/>
          <w:shd w:val="clear" w:color="auto" w:fill="FFFFFF"/>
        </w:rPr>
      </w:pPr>
      <w:hyperlink r:id="rId8" w:history="1">
        <w:r>
          <w:rPr>
            <w:rStyle w:val="Hyperlink"/>
          </w:rPr>
          <w:t>https://www.hazelden.org/store/item/38103?Safe-Dates-2nd-Edition</w:t>
        </w:r>
      </w:hyperlink>
    </w:p>
    <w:p w14:paraId="6E3F0A87" w14:textId="77777777" w:rsidR="00E71271" w:rsidRDefault="00E71271" w:rsidP="00E71271">
      <w:pPr>
        <w:rPr>
          <w:rFonts w:ascii="Arial" w:hAnsi="Arial" w:cs="Arial"/>
          <w:b/>
          <w:bCs/>
          <w:color w:val="5A5A5A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3BAE9BEC" wp14:editId="34A082E7">
            <wp:extent cx="2476500" cy="3400425"/>
            <wp:effectExtent l="0" t="0" r="0" b="9525"/>
            <wp:docPr id="1" name="Picture 1" descr="https://www.hazelden.org/HAZ_MEDIA/se9863pro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zelden.org/HAZ_MEDIA/se9863produc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3DB14" w14:textId="77777777" w:rsidR="00E71271" w:rsidRPr="00E71271" w:rsidRDefault="00E71271" w:rsidP="00E71271">
      <w:pPr>
        <w:rPr>
          <w:rFonts w:ascii="Times New Roman" w:eastAsia="Times New Roman" w:hAnsi="Times New Roman" w:cs="Times New Roman"/>
          <w:sz w:val="24"/>
          <w:szCs w:val="24"/>
        </w:rPr>
      </w:pPr>
      <w:r w:rsidRPr="00E71271">
        <w:rPr>
          <w:rFonts w:ascii="Arial" w:eastAsia="Times New Roman" w:hAnsi="Arial" w:cs="Arial"/>
          <w:color w:val="5A5A5A"/>
          <w:sz w:val="21"/>
          <w:szCs w:val="21"/>
          <w:shd w:val="clear" w:color="auto" w:fill="FFFFFF"/>
        </w:rPr>
        <w:br/>
        <w:t>According to the Centers for Disease Control and Prevention, every year, 1 in 4 adolescents experience verbal, physical, emotional, or sexual abuse from a dating partner.</w:t>
      </w:r>
    </w:p>
    <w:p w14:paraId="74782F75" w14:textId="77777777" w:rsidR="00E71271" w:rsidRPr="00E71271" w:rsidRDefault="00E71271" w:rsidP="00E7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271">
        <w:rPr>
          <w:rFonts w:ascii="Arial" w:eastAsia="Times New Roman" w:hAnsi="Arial" w:cs="Arial"/>
          <w:color w:val="5A5A5A"/>
          <w:sz w:val="21"/>
          <w:szCs w:val="21"/>
          <w:shd w:val="clear" w:color="auto" w:fill="FFFFFF"/>
        </w:rPr>
        <w:t>It is imperative to stop dating violence before it ever starts. </w:t>
      </w:r>
      <w:r w:rsidRPr="00E71271">
        <w:rPr>
          <w:rFonts w:ascii="Arial" w:eastAsia="Times New Roman" w:hAnsi="Arial" w:cs="Arial"/>
          <w:i/>
          <w:iCs/>
          <w:color w:val="5A5A5A"/>
          <w:sz w:val="21"/>
          <w:szCs w:val="21"/>
          <w:shd w:val="clear" w:color="auto" w:fill="FFFFFF"/>
        </w:rPr>
        <w:t>Safe Dates</w:t>
      </w:r>
      <w:r w:rsidRPr="00E71271">
        <w:rPr>
          <w:rFonts w:ascii="Arial" w:eastAsia="Times New Roman" w:hAnsi="Arial" w:cs="Arial"/>
          <w:color w:val="5A5A5A"/>
          <w:sz w:val="21"/>
          <w:szCs w:val="21"/>
          <w:shd w:val="clear" w:color="auto" w:fill="FFFFFF"/>
        </w:rPr>
        <w:t>, second edition, can help with that. This evidence-based program helps teens recognize the difference between caring, supportive relationships and controlling, manipulative, or abusive relationships. It is during the critical pre-teen and teen years that young people begin to learn the skills needed to create and foster positive relationships. With </w:t>
      </w:r>
      <w:r w:rsidRPr="00E71271">
        <w:rPr>
          <w:rFonts w:ascii="Arial" w:eastAsia="Times New Roman" w:hAnsi="Arial" w:cs="Arial"/>
          <w:i/>
          <w:iCs/>
          <w:color w:val="5A5A5A"/>
          <w:sz w:val="21"/>
          <w:szCs w:val="21"/>
          <w:shd w:val="clear" w:color="auto" w:fill="FFFFFF"/>
        </w:rPr>
        <w:t>Safe Dates</w:t>
      </w:r>
      <w:r w:rsidRPr="00E71271">
        <w:rPr>
          <w:rFonts w:ascii="Arial" w:eastAsia="Times New Roman" w:hAnsi="Arial" w:cs="Arial"/>
          <w:color w:val="5A5A5A"/>
          <w:sz w:val="21"/>
          <w:szCs w:val="21"/>
          <w:shd w:val="clear" w:color="auto" w:fill="FFFFFF"/>
        </w:rPr>
        <w:t>, young people are given the tools needed to build these skills.</w:t>
      </w:r>
    </w:p>
    <w:p w14:paraId="41C18740" w14:textId="77777777" w:rsidR="00E71271" w:rsidRPr="00E71271" w:rsidRDefault="00E71271" w:rsidP="00E7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271">
        <w:rPr>
          <w:rFonts w:ascii="Arial" w:eastAsia="Times New Roman" w:hAnsi="Arial" w:cs="Arial"/>
          <w:color w:val="5A5A5A"/>
          <w:sz w:val="21"/>
          <w:szCs w:val="21"/>
          <w:shd w:val="clear" w:color="auto" w:fill="FFFFFF"/>
        </w:rPr>
        <w:t>Highly engaging and interactive, </w:t>
      </w:r>
      <w:r w:rsidRPr="00E71271">
        <w:rPr>
          <w:rFonts w:ascii="Arial" w:eastAsia="Times New Roman" w:hAnsi="Arial" w:cs="Arial"/>
          <w:i/>
          <w:iCs/>
          <w:color w:val="5A5A5A"/>
          <w:sz w:val="21"/>
          <w:szCs w:val="21"/>
          <w:shd w:val="clear" w:color="auto" w:fill="FFFFFF"/>
        </w:rPr>
        <w:t>Safe Dates</w:t>
      </w:r>
      <w:r w:rsidRPr="00E71271">
        <w:rPr>
          <w:rFonts w:ascii="Arial" w:eastAsia="Times New Roman" w:hAnsi="Arial" w:cs="Arial"/>
          <w:color w:val="5A5A5A"/>
          <w:sz w:val="21"/>
          <w:szCs w:val="21"/>
          <w:shd w:val="clear" w:color="auto" w:fill="FFFFFF"/>
        </w:rPr>
        <w:t> reflects the issues faced by today's teens. The curriculum includes:</w:t>
      </w:r>
    </w:p>
    <w:p w14:paraId="386E83E2" w14:textId="77777777" w:rsidR="00E71271" w:rsidRPr="00E71271" w:rsidRDefault="00E71271" w:rsidP="00E71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21"/>
          <w:szCs w:val="21"/>
        </w:rPr>
      </w:pPr>
      <w:r w:rsidRPr="00E71271">
        <w:rPr>
          <w:rFonts w:ascii="Arial" w:eastAsia="Times New Roman" w:hAnsi="Arial" w:cs="Arial"/>
          <w:color w:val="5A5A5A"/>
          <w:sz w:val="21"/>
          <w:szCs w:val="21"/>
        </w:rPr>
        <w:t>Updated statistics and facts</w:t>
      </w:r>
    </w:p>
    <w:p w14:paraId="02C64295" w14:textId="77777777" w:rsidR="00E71271" w:rsidRPr="00E71271" w:rsidRDefault="00E71271" w:rsidP="00E71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21"/>
          <w:szCs w:val="21"/>
        </w:rPr>
      </w:pPr>
      <w:r w:rsidRPr="00E71271">
        <w:rPr>
          <w:rFonts w:ascii="Arial" w:eastAsia="Times New Roman" w:hAnsi="Arial" w:cs="Arial"/>
          <w:color w:val="5A5A5A"/>
          <w:sz w:val="21"/>
          <w:szCs w:val="21"/>
        </w:rPr>
        <w:t>Information on dating abuse through technology</w:t>
      </w:r>
    </w:p>
    <w:p w14:paraId="0AF4FA91" w14:textId="77777777" w:rsidR="00E71271" w:rsidRPr="00E71271" w:rsidRDefault="00E71271" w:rsidP="00E71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21"/>
          <w:szCs w:val="21"/>
        </w:rPr>
      </w:pPr>
      <w:r w:rsidRPr="00E71271">
        <w:rPr>
          <w:rFonts w:ascii="Arial" w:eastAsia="Times New Roman" w:hAnsi="Arial" w:cs="Arial"/>
          <w:color w:val="5A5A5A"/>
          <w:sz w:val="21"/>
          <w:szCs w:val="21"/>
        </w:rPr>
        <w:t>All handouts and parent resources on CD-ROM</w:t>
      </w:r>
    </w:p>
    <w:p w14:paraId="733D3523" w14:textId="77777777" w:rsidR="00E71271" w:rsidRPr="00E71271" w:rsidRDefault="00E71271" w:rsidP="00E71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21"/>
          <w:szCs w:val="21"/>
        </w:rPr>
      </w:pPr>
      <w:r w:rsidRPr="00E71271">
        <w:rPr>
          <w:rFonts w:ascii="Arial" w:eastAsia="Times New Roman" w:hAnsi="Arial" w:cs="Arial"/>
          <w:color w:val="5A5A5A"/>
          <w:sz w:val="21"/>
          <w:szCs w:val="21"/>
        </w:rPr>
        <w:t>New Families for Safe Dates program to get families talking about healthy dating relationships and dating abuse</w:t>
      </w:r>
    </w:p>
    <w:p w14:paraId="0E2C73D9" w14:textId="77777777" w:rsidR="00E71271" w:rsidRDefault="00E71271" w:rsidP="00E71271">
      <w:pPr>
        <w:spacing w:after="0" w:line="240" w:lineRule="auto"/>
        <w:rPr>
          <w:rFonts w:ascii="Arial" w:eastAsia="Times New Roman" w:hAnsi="Arial" w:cs="Arial"/>
          <w:color w:val="5A5A5A"/>
          <w:sz w:val="21"/>
          <w:szCs w:val="21"/>
          <w:shd w:val="clear" w:color="auto" w:fill="FFFFFF"/>
        </w:rPr>
      </w:pPr>
      <w:hyperlink r:id="rId10" w:history="1">
        <w:r w:rsidRPr="00E71271">
          <w:rPr>
            <w:rFonts w:ascii="Arial" w:eastAsia="Times New Roman" w:hAnsi="Arial" w:cs="Arial"/>
            <w:b/>
            <w:bCs/>
            <w:i/>
            <w:iCs/>
            <w:color w:val="007BFF"/>
            <w:sz w:val="21"/>
            <w:szCs w:val="21"/>
            <w:u w:val="single"/>
          </w:rPr>
          <w:t>Safe Dates</w:t>
        </w:r>
      </w:hyperlink>
      <w:r w:rsidRPr="00E71271">
        <w:rPr>
          <w:rFonts w:ascii="Arial" w:eastAsia="Times New Roman" w:hAnsi="Arial" w:cs="Arial"/>
          <w:color w:val="5A5A5A"/>
          <w:sz w:val="21"/>
          <w:szCs w:val="21"/>
          <w:shd w:val="clear" w:color="auto" w:fill="FFFFFF"/>
        </w:rPr>
        <w:t> has been designated as a Model Program by the Substance Abuse and Mental Health Services Administration, and was selected for the National Registry of Evidence-based Programs and Practices (NREPP), receiving high ratings on all criteria.</w:t>
      </w:r>
    </w:p>
    <w:p w14:paraId="5A650500" w14:textId="77777777" w:rsidR="00E71271" w:rsidRPr="00E71271" w:rsidRDefault="00E71271" w:rsidP="00E7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DC18A" w14:textId="77777777" w:rsidR="00E71271" w:rsidRDefault="00E71271" w:rsidP="00E7127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E71271">
          <w:rPr>
            <w:rFonts w:ascii="Arial" w:eastAsia="Times New Roman" w:hAnsi="Arial" w:cs="Arial"/>
            <w:color w:val="007BFF"/>
            <w:sz w:val="21"/>
            <w:szCs w:val="21"/>
            <w:u w:val="single"/>
            <w:shd w:val="clear" w:color="auto" w:fill="FFFFFF"/>
          </w:rPr>
          <w:t>Download a sample lesson.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76C498" w14:textId="77777777" w:rsidR="00E71271" w:rsidRPr="00E71271" w:rsidRDefault="00E71271" w:rsidP="00E7127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0BFA1" w14:textId="77777777" w:rsidR="00E71271" w:rsidRDefault="00E71271" w:rsidP="00E71271">
      <w:pPr>
        <w:rPr>
          <w:rFonts w:ascii="Arial" w:eastAsia="Times New Roman" w:hAnsi="Arial" w:cs="Arial"/>
          <w:color w:val="5A5A5A"/>
          <w:sz w:val="21"/>
          <w:szCs w:val="21"/>
          <w:shd w:val="clear" w:color="auto" w:fill="FFFFFF"/>
        </w:rPr>
      </w:pPr>
      <w:proofErr w:type="spellStart"/>
      <w:r w:rsidRPr="00E71271">
        <w:rPr>
          <w:rFonts w:ascii="Arial" w:eastAsia="Times New Roman" w:hAnsi="Arial" w:cs="Arial"/>
          <w:color w:val="5A5A5A"/>
          <w:sz w:val="21"/>
          <w:szCs w:val="21"/>
          <w:highlight w:val="yellow"/>
          <w:shd w:val="clear" w:color="auto" w:fill="FFFFFF"/>
        </w:rPr>
        <w:t>Hazelden's</w:t>
      </w:r>
      <w:proofErr w:type="spellEnd"/>
      <w:r w:rsidRPr="00E71271">
        <w:rPr>
          <w:rFonts w:ascii="Arial" w:eastAsia="Times New Roman" w:hAnsi="Arial" w:cs="Arial"/>
          <w:color w:val="5A5A5A"/>
          <w:sz w:val="21"/>
          <w:szCs w:val="21"/>
          <w:highlight w:val="yellow"/>
          <w:shd w:val="clear" w:color="auto" w:fill="FFFFFF"/>
        </w:rPr>
        <w:t xml:space="preserve"> grant writing toolkits have been specifically designed to help you find the funding you need to purchase our best-selling evidence-based programs. Please email us at </w:t>
      </w:r>
      <w:hyperlink r:id="rId12" w:history="1">
        <w:r w:rsidRPr="00E71271">
          <w:rPr>
            <w:rFonts w:ascii="Arial" w:eastAsia="Times New Roman" w:hAnsi="Arial" w:cs="Arial"/>
            <w:color w:val="007BFF"/>
            <w:sz w:val="21"/>
            <w:szCs w:val="21"/>
            <w:highlight w:val="yellow"/>
            <w:u w:val="single"/>
            <w:shd w:val="clear" w:color="auto" w:fill="FFFFFF"/>
          </w:rPr>
          <w:t>training@hazeldenbettyford.org</w:t>
        </w:r>
      </w:hyperlink>
      <w:r w:rsidRPr="00E71271">
        <w:rPr>
          <w:rFonts w:ascii="Arial" w:eastAsia="Times New Roman" w:hAnsi="Arial" w:cs="Arial"/>
          <w:color w:val="5A5A5A"/>
          <w:sz w:val="21"/>
          <w:szCs w:val="21"/>
          <w:highlight w:val="yellow"/>
          <w:shd w:val="clear" w:color="auto" w:fill="FFFFFF"/>
        </w:rPr>
        <w:t> to receive support in completing a grant application. Our team will be happy to provide resources about our products and programs that will help you prepare a strong grant application.</w:t>
      </w:r>
    </w:p>
    <w:p w14:paraId="00A4571D" w14:textId="77777777" w:rsidR="00E71271" w:rsidRDefault="00E71271" w:rsidP="00E71271">
      <w:pPr>
        <w:rPr>
          <w:rFonts w:ascii="Arial" w:eastAsia="Times New Roman" w:hAnsi="Arial" w:cs="Arial"/>
          <w:color w:val="5A5A5A"/>
          <w:sz w:val="21"/>
          <w:szCs w:val="21"/>
          <w:shd w:val="clear" w:color="auto" w:fill="FFFFFF"/>
        </w:rPr>
      </w:pPr>
      <w:bookmarkStart w:id="0" w:name="_GoBack"/>
      <w:bookmarkEnd w:id="0"/>
    </w:p>
    <w:sectPr w:rsidR="00E7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52E19"/>
    <w:multiLevelType w:val="multilevel"/>
    <w:tmpl w:val="70A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71"/>
    <w:rsid w:val="001D2A9F"/>
    <w:rsid w:val="00E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CD68"/>
  <w15:chartTrackingRefBased/>
  <w15:docId w15:val="{E48B0903-0641-4A22-B2BD-92380946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zelden.org/store/item/38103?Safe-Dates-2nd-Edition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ining@hazeldenbettyford.org?subject=Grant%20Toolkit%20Safe%20D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2.hazeldenbettyford.org/l/220262/2019-11-06/y62tp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azelden.org/web/public/safedates.pag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5" ma:contentTypeDescription="Create a new document." ma:contentTypeScope="" ma:versionID="bb8298fcc301ba474fd225dc66113194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d30ac05cca9caff13e3c13cdc4e79745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A97AB1-2A27-4208-991A-73CA50B08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41D77-295D-471D-B8A5-B3129ABE7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CFA51-586F-4092-80EF-A9A3E12978C0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c32801-864b-493b-96db-7ea36ca23694"/>
    <ds:schemaRef ds:uri="http://purl.org/dc/elements/1.1/"/>
    <ds:schemaRef ds:uri="c0175d40-5756-4482-923d-4f81b4f61f8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Grayson</dc:creator>
  <cp:keywords/>
  <dc:description/>
  <cp:lastModifiedBy>Mary Jane Grayson</cp:lastModifiedBy>
  <cp:revision>1</cp:revision>
  <dcterms:created xsi:type="dcterms:W3CDTF">2020-07-16T14:52:00Z</dcterms:created>
  <dcterms:modified xsi:type="dcterms:W3CDTF">2020-07-16T15:08:00Z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