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C579" w14:textId="77777777" w:rsidR="004D0D44" w:rsidRPr="004724E6" w:rsidRDefault="004D0D44" w:rsidP="004724E6">
      <w:pPr>
        <w:jc w:val="center"/>
        <w:rPr>
          <w:b/>
          <w:bCs/>
          <w:sz w:val="28"/>
          <w:szCs w:val="28"/>
        </w:rPr>
      </w:pPr>
      <w:r w:rsidRPr="004724E6">
        <w:rPr>
          <w:b/>
          <w:bCs/>
          <w:sz w:val="28"/>
          <w:szCs w:val="28"/>
        </w:rPr>
        <w:t>BEEF FOR THE CLASSROOM</w:t>
      </w:r>
    </w:p>
    <w:p w14:paraId="67F39E8D" w14:textId="77777777" w:rsidR="004D0D44" w:rsidRPr="004724E6" w:rsidRDefault="004D0D44" w:rsidP="004D0D44">
      <w:pPr>
        <w:rPr>
          <w:sz w:val="24"/>
          <w:szCs w:val="24"/>
        </w:rPr>
      </w:pPr>
      <w:r w:rsidRPr="004724E6">
        <w:rPr>
          <w:sz w:val="24"/>
          <w:szCs w:val="24"/>
        </w:rPr>
        <w:t>The purpose of this program is to support the efforts of junior and senior high school instructors facilitating lessons on beef selection, storage, preparation &amp; nutrition. This effort is made possible by Oklahoma cattle farmers and ranchers, through the $1 per head beef checkoff.</w:t>
      </w:r>
    </w:p>
    <w:p w14:paraId="45279AAB" w14:textId="5B93BC6A" w:rsidR="004D0D44" w:rsidRPr="004724E6" w:rsidRDefault="004D0D44" w:rsidP="004D0D44">
      <w:pPr>
        <w:pStyle w:val="ListParagraph"/>
        <w:numPr>
          <w:ilvl w:val="0"/>
          <w:numId w:val="1"/>
        </w:numPr>
        <w:rPr>
          <w:sz w:val="24"/>
          <w:szCs w:val="24"/>
        </w:rPr>
      </w:pPr>
      <w:r w:rsidRPr="004724E6">
        <w:rPr>
          <w:sz w:val="24"/>
          <w:szCs w:val="24"/>
        </w:rPr>
        <w:t>The Oklahoma Beef Council offers reimbursement for the cost of beef used in beef-related classroom lessons. Once the application is received and approved you will be notified of your grant amount.</w:t>
      </w:r>
    </w:p>
    <w:p w14:paraId="3403BF1A" w14:textId="77777777" w:rsidR="004D0D44" w:rsidRPr="004724E6" w:rsidRDefault="004D0D44" w:rsidP="004D0D44">
      <w:pPr>
        <w:pStyle w:val="ListParagraph"/>
        <w:numPr>
          <w:ilvl w:val="0"/>
          <w:numId w:val="1"/>
        </w:numPr>
        <w:rPr>
          <w:sz w:val="24"/>
          <w:szCs w:val="24"/>
        </w:rPr>
      </w:pPr>
      <w:r w:rsidRPr="004724E6">
        <w:rPr>
          <w:sz w:val="24"/>
          <w:szCs w:val="24"/>
        </w:rPr>
        <w:t>“Beef for the Classroom” reimbursement is available to junior and senior high schools for the purchase of beef products used for classroom instruction. These lessons may include fresh, frozen, or heat-and-serve beef products.</w:t>
      </w:r>
    </w:p>
    <w:p w14:paraId="4DB89BA4" w14:textId="049B68D0" w:rsidR="004D0D44" w:rsidRPr="004724E6" w:rsidRDefault="004D0D44" w:rsidP="004D0D44">
      <w:pPr>
        <w:pStyle w:val="ListParagraph"/>
        <w:numPr>
          <w:ilvl w:val="0"/>
          <w:numId w:val="1"/>
        </w:numPr>
        <w:rPr>
          <w:sz w:val="24"/>
          <w:szCs w:val="24"/>
        </w:rPr>
      </w:pPr>
      <w:r w:rsidRPr="004724E6">
        <w:rPr>
          <w:sz w:val="24"/>
          <w:szCs w:val="24"/>
        </w:rPr>
        <w:t>Applications deadline November 1, 2022.</w:t>
      </w:r>
    </w:p>
    <w:p w14:paraId="3E37B7B2" w14:textId="77777777" w:rsidR="004D0D44" w:rsidRPr="004724E6" w:rsidRDefault="004D0D44" w:rsidP="004D0D44">
      <w:pPr>
        <w:rPr>
          <w:sz w:val="24"/>
          <w:szCs w:val="24"/>
        </w:rPr>
      </w:pPr>
      <w:r w:rsidRPr="004724E6">
        <w:rPr>
          <w:sz w:val="24"/>
          <w:szCs w:val="24"/>
        </w:rPr>
        <w:t>Steps to receive reimbursement:</w:t>
      </w:r>
    </w:p>
    <w:p w14:paraId="7A8F0EB0" w14:textId="39465100" w:rsidR="004D0D44" w:rsidRPr="004724E6" w:rsidRDefault="004D0D44" w:rsidP="004D0D44">
      <w:pPr>
        <w:pStyle w:val="ListParagraph"/>
        <w:numPr>
          <w:ilvl w:val="0"/>
          <w:numId w:val="3"/>
        </w:numPr>
        <w:rPr>
          <w:sz w:val="24"/>
          <w:szCs w:val="24"/>
        </w:rPr>
      </w:pPr>
      <w:r w:rsidRPr="004724E6">
        <w:rPr>
          <w:sz w:val="24"/>
          <w:szCs w:val="24"/>
        </w:rPr>
        <w:t>Request materials for lesson if needed. (Materials Order Form)</w:t>
      </w:r>
    </w:p>
    <w:p w14:paraId="5D336CC6" w14:textId="6AA97589" w:rsidR="004D0D44" w:rsidRPr="004724E6" w:rsidRDefault="004D0D44" w:rsidP="004D0D44">
      <w:pPr>
        <w:pStyle w:val="ListParagraph"/>
        <w:numPr>
          <w:ilvl w:val="0"/>
          <w:numId w:val="3"/>
        </w:numPr>
        <w:rPr>
          <w:sz w:val="24"/>
          <w:szCs w:val="24"/>
        </w:rPr>
      </w:pPr>
      <w:r w:rsidRPr="004724E6">
        <w:rPr>
          <w:sz w:val="24"/>
          <w:szCs w:val="24"/>
        </w:rPr>
        <w:t xml:space="preserve">Purchase beef for classroom use &amp; save cash register receipts. </w:t>
      </w:r>
      <w:r w:rsidR="004724E6">
        <w:rPr>
          <w:sz w:val="24"/>
          <w:szCs w:val="24"/>
        </w:rPr>
        <w:br/>
      </w:r>
      <w:r w:rsidR="004724E6" w:rsidRPr="004724E6">
        <w:rPr>
          <w:i/>
          <w:iCs/>
          <w:sz w:val="24"/>
          <w:szCs w:val="24"/>
        </w:rPr>
        <w:t>NOTE: To be eligible for reimbursement, only beef may be purchased.</w:t>
      </w:r>
      <w:r w:rsidRPr="004724E6">
        <w:rPr>
          <w:sz w:val="24"/>
          <w:szCs w:val="24"/>
        </w:rPr>
        <w:t xml:space="preserve"> </w:t>
      </w:r>
    </w:p>
    <w:p w14:paraId="18E0C511" w14:textId="4DB00280" w:rsidR="004D0D44" w:rsidRPr="004724E6" w:rsidRDefault="004D0D44" w:rsidP="004D0D44">
      <w:pPr>
        <w:pStyle w:val="ListParagraph"/>
        <w:numPr>
          <w:ilvl w:val="0"/>
          <w:numId w:val="3"/>
        </w:numPr>
        <w:rPr>
          <w:sz w:val="24"/>
          <w:szCs w:val="24"/>
        </w:rPr>
      </w:pPr>
      <w:r w:rsidRPr="004724E6">
        <w:rPr>
          <w:sz w:val="24"/>
          <w:szCs w:val="24"/>
        </w:rPr>
        <w:t>Submit the Receipts and Completed Reimbursement request form to:</w:t>
      </w:r>
    </w:p>
    <w:p w14:paraId="3D1D16DE" w14:textId="20031333" w:rsidR="004724E6" w:rsidRPr="004724E6" w:rsidRDefault="004724E6" w:rsidP="004D0D44">
      <w:pPr>
        <w:pStyle w:val="ListParagraph"/>
        <w:ind w:left="1440"/>
        <w:rPr>
          <w:b/>
          <w:bCs/>
          <w:i/>
          <w:iCs/>
          <w:sz w:val="24"/>
          <w:szCs w:val="24"/>
        </w:rPr>
      </w:pPr>
      <w:r w:rsidRPr="004724E6">
        <w:rPr>
          <w:b/>
          <w:bCs/>
          <w:i/>
          <w:iCs/>
          <w:sz w:val="24"/>
          <w:szCs w:val="24"/>
        </w:rPr>
        <w:t>Oklahoma Beef Council</w:t>
      </w:r>
      <w:r w:rsidRPr="004724E6">
        <w:rPr>
          <w:b/>
          <w:bCs/>
          <w:i/>
          <w:iCs/>
          <w:sz w:val="24"/>
          <w:szCs w:val="24"/>
        </w:rPr>
        <w:br/>
        <w:t>Sammy Head</w:t>
      </w:r>
    </w:p>
    <w:p w14:paraId="741929EF" w14:textId="6D7ED81B" w:rsidR="004D0D44" w:rsidRPr="004724E6" w:rsidRDefault="004D0D44" w:rsidP="004724E6">
      <w:pPr>
        <w:pStyle w:val="ListParagraph"/>
        <w:ind w:left="1440"/>
        <w:rPr>
          <w:b/>
          <w:bCs/>
          <w:i/>
          <w:iCs/>
          <w:sz w:val="24"/>
          <w:szCs w:val="24"/>
        </w:rPr>
      </w:pPr>
      <w:r w:rsidRPr="004724E6">
        <w:rPr>
          <w:b/>
          <w:bCs/>
          <w:i/>
          <w:iCs/>
          <w:sz w:val="24"/>
          <w:szCs w:val="24"/>
        </w:rPr>
        <w:t>Office Manager &amp; Consumer Events</w:t>
      </w:r>
      <w:r w:rsidRPr="004724E6">
        <w:rPr>
          <w:b/>
          <w:bCs/>
          <w:i/>
          <w:iCs/>
          <w:sz w:val="24"/>
          <w:szCs w:val="24"/>
        </w:rPr>
        <w:br/>
        <w:t>3140 W Britton Rd</w:t>
      </w:r>
      <w:r w:rsidR="004724E6" w:rsidRPr="004724E6">
        <w:rPr>
          <w:b/>
          <w:bCs/>
          <w:i/>
          <w:iCs/>
          <w:sz w:val="24"/>
          <w:szCs w:val="24"/>
        </w:rPr>
        <w:t xml:space="preserve"> </w:t>
      </w:r>
      <w:r w:rsidRPr="004724E6">
        <w:rPr>
          <w:b/>
          <w:bCs/>
          <w:i/>
          <w:iCs/>
          <w:sz w:val="24"/>
          <w:szCs w:val="24"/>
        </w:rPr>
        <w:t>Suite A</w:t>
      </w:r>
    </w:p>
    <w:p w14:paraId="36356AC3" w14:textId="1D6DE023" w:rsidR="004724E6" w:rsidRPr="004724E6" w:rsidRDefault="004724E6" w:rsidP="004724E6">
      <w:pPr>
        <w:pStyle w:val="ListParagraph"/>
        <w:ind w:left="1440"/>
        <w:rPr>
          <w:b/>
          <w:bCs/>
          <w:i/>
          <w:iCs/>
          <w:sz w:val="24"/>
          <w:szCs w:val="24"/>
        </w:rPr>
      </w:pPr>
      <w:r w:rsidRPr="004724E6">
        <w:rPr>
          <w:b/>
          <w:bCs/>
          <w:i/>
          <w:iCs/>
          <w:sz w:val="24"/>
          <w:szCs w:val="24"/>
        </w:rPr>
        <w:t>Oklahoma City, OK. 73120</w:t>
      </w:r>
    </w:p>
    <w:p w14:paraId="4496C774" w14:textId="72960314" w:rsidR="004D0D44" w:rsidRPr="004724E6" w:rsidRDefault="004D0D44" w:rsidP="004D0D44">
      <w:pPr>
        <w:pStyle w:val="ListParagraph"/>
        <w:numPr>
          <w:ilvl w:val="0"/>
          <w:numId w:val="3"/>
        </w:numPr>
        <w:rPr>
          <w:sz w:val="24"/>
          <w:szCs w:val="24"/>
        </w:rPr>
      </w:pPr>
      <w:r w:rsidRPr="004724E6">
        <w:rPr>
          <w:sz w:val="24"/>
          <w:szCs w:val="24"/>
        </w:rPr>
        <w:t>After receiving the completed evaluation form and grocery receipt, the OBC will issue a reimbursement check to the payable address. Checks will not be issued without receipts and evaluation form.</w:t>
      </w:r>
    </w:p>
    <w:p w14:paraId="676E9836" w14:textId="082A4593" w:rsidR="004D0D44" w:rsidRPr="004724E6" w:rsidRDefault="004D0D44" w:rsidP="004D0D44">
      <w:pPr>
        <w:pStyle w:val="ListParagraph"/>
        <w:numPr>
          <w:ilvl w:val="0"/>
          <w:numId w:val="3"/>
        </w:numPr>
        <w:rPr>
          <w:sz w:val="24"/>
          <w:szCs w:val="24"/>
        </w:rPr>
      </w:pPr>
      <w:r w:rsidRPr="004724E6">
        <w:rPr>
          <w:sz w:val="24"/>
          <w:szCs w:val="24"/>
        </w:rPr>
        <w:t xml:space="preserve">Please be considerate with your spending/purchasing of beef and take into consideration your class size. We want to be able to </w:t>
      </w:r>
      <w:r w:rsidR="004724E6" w:rsidRPr="004724E6">
        <w:rPr>
          <w:sz w:val="24"/>
          <w:szCs w:val="24"/>
        </w:rPr>
        <w:t>aid</w:t>
      </w:r>
      <w:r w:rsidRPr="004724E6">
        <w:rPr>
          <w:sz w:val="24"/>
          <w:szCs w:val="24"/>
        </w:rPr>
        <w:t xml:space="preserve"> as many school districts that are in need as possible with the allocated </w:t>
      </w:r>
      <w:proofErr w:type="gramStart"/>
      <w:r w:rsidR="004724E6" w:rsidRPr="004724E6">
        <w:rPr>
          <w:sz w:val="24"/>
          <w:szCs w:val="24"/>
        </w:rPr>
        <w:t>funds</w:t>
      </w:r>
      <w:proofErr w:type="gramEnd"/>
      <w:r w:rsidRPr="004724E6">
        <w:rPr>
          <w:sz w:val="24"/>
          <w:szCs w:val="24"/>
        </w:rPr>
        <w:t xml:space="preserve"> we have available. OBC retains authority to withhold reimbursements for failure to comply with program guidelines and submission.</w:t>
      </w:r>
    </w:p>
    <w:p w14:paraId="31FCDC7E" w14:textId="77777777" w:rsidR="004D0D44" w:rsidRPr="004724E6" w:rsidRDefault="004D0D44" w:rsidP="004D0D44">
      <w:pPr>
        <w:rPr>
          <w:sz w:val="24"/>
          <w:szCs w:val="24"/>
        </w:rPr>
      </w:pPr>
      <w:r w:rsidRPr="004724E6">
        <w:rPr>
          <w:sz w:val="24"/>
          <w:szCs w:val="24"/>
        </w:rPr>
        <w:t>We appreciate your compliance with this guideline as it is the only way the Oklahoma Beef Council can continue offering this program for teachers.</w:t>
      </w:r>
    </w:p>
    <w:p w14:paraId="0DC74DB5" w14:textId="77777777" w:rsidR="004D0D44" w:rsidRPr="004D0D44" w:rsidRDefault="004D0D44" w:rsidP="004D0D44"/>
    <w:p w14:paraId="43A66BD6" w14:textId="77777777" w:rsidR="004D0D44" w:rsidRPr="004D0D44" w:rsidRDefault="004D0D44" w:rsidP="004D0D44"/>
    <w:sectPr w:rsidR="004D0D44" w:rsidRPr="004D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1F1A"/>
    <w:multiLevelType w:val="hybridMultilevel"/>
    <w:tmpl w:val="96B2BD8E"/>
    <w:lvl w:ilvl="0" w:tplc="04090001">
      <w:start w:val="1"/>
      <w:numFmt w:val="bullet"/>
      <w:lvlText w:val=""/>
      <w:lvlJc w:val="left"/>
      <w:pPr>
        <w:ind w:left="720" w:hanging="360"/>
      </w:pPr>
      <w:rPr>
        <w:rFonts w:ascii="Symbol" w:hAnsi="Symbol" w:hint="default"/>
      </w:rPr>
    </w:lvl>
    <w:lvl w:ilvl="1" w:tplc="7526D83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80A65"/>
    <w:multiLevelType w:val="hybridMultilevel"/>
    <w:tmpl w:val="71D6BEA0"/>
    <w:lvl w:ilvl="0" w:tplc="17687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866AF"/>
    <w:multiLevelType w:val="hybridMultilevel"/>
    <w:tmpl w:val="4EFE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025126">
    <w:abstractNumId w:val="0"/>
  </w:num>
  <w:num w:numId="2" w16cid:durableId="872116504">
    <w:abstractNumId w:val="2"/>
  </w:num>
  <w:num w:numId="3" w16cid:durableId="68991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44"/>
    <w:rsid w:val="004724E6"/>
    <w:rsid w:val="004D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AB16"/>
  <w15:chartTrackingRefBased/>
  <w15:docId w15:val="{8477C5DF-D0E8-4EA9-9FD7-EEE40A3F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D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0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Head</dc:creator>
  <cp:keywords/>
  <dc:description/>
  <cp:lastModifiedBy>Sammy Head</cp:lastModifiedBy>
  <cp:revision>1</cp:revision>
  <dcterms:created xsi:type="dcterms:W3CDTF">2022-09-06T13:51:00Z</dcterms:created>
  <dcterms:modified xsi:type="dcterms:W3CDTF">2022-09-06T14:01:00Z</dcterms:modified>
</cp:coreProperties>
</file>