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0A5B4" w14:textId="77777777" w:rsidR="00B70D9B" w:rsidRDefault="007A0BAA">
      <w:pPr>
        <w:pStyle w:val="Heading1"/>
        <w:spacing w:before="0" w:after="480"/>
        <w:rPr>
          <w:sz w:val="50"/>
          <w:szCs w:val="50"/>
        </w:rPr>
      </w:pPr>
      <w:r>
        <w:rPr>
          <w:sz w:val="50"/>
          <w:szCs w:val="50"/>
        </w:rPr>
        <w:t>Understanding FCCLA National Programs and Ceremonies</w:t>
      </w:r>
    </w:p>
    <w:p w14:paraId="77B0A5B5" w14:textId="77777777" w:rsidR="00B70D9B" w:rsidRDefault="007A0BAA">
      <w:pPr>
        <w:pStyle w:val="Heading2"/>
        <w:spacing w:before="0" w:after="415"/>
        <w:rPr>
          <w:sz w:val="38"/>
          <w:szCs w:val="38"/>
        </w:rPr>
      </w:pPr>
      <w:r>
        <w:rPr>
          <w:sz w:val="38"/>
          <w:szCs w:val="38"/>
        </w:rPr>
        <w:t>Objective:</w:t>
      </w:r>
    </w:p>
    <w:p w14:paraId="77B0A5B6" w14:textId="51B9997E" w:rsidR="00B70D9B" w:rsidRDefault="007A0BAA">
      <w:pPr>
        <w:pBdr>
          <w:top w:val="nil"/>
          <w:left w:val="nil"/>
          <w:bottom w:val="nil"/>
          <w:right w:val="nil"/>
          <w:between w:val="nil"/>
        </w:pBdr>
        <w:spacing w:after="422" w:line="288" w:lineRule="auto"/>
      </w:pPr>
      <w:r>
        <w:t>Students will be able to identify and explain the 8 FCCLA National Programs</w:t>
      </w:r>
      <w:r w:rsidR="00866E7B">
        <w:t xml:space="preserve">, </w:t>
      </w:r>
      <w:r>
        <w:t xml:space="preserve">the types of FCCLA Ceremonies, </w:t>
      </w:r>
      <w:r w:rsidR="00866E7B">
        <w:t>as well as</w:t>
      </w:r>
      <w:r>
        <w:t xml:space="preserve"> the opportunities for community service through FCCLA.</w:t>
      </w:r>
    </w:p>
    <w:p w14:paraId="0F2E795F" w14:textId="77777777" w:rsidR="00342827" w:rsidRDefault="00342827" w:rsidP="00DA1302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b/>
          <w:bCs/>
        </w:rPr>
      </w:pPr>
      <w:r w:rsidRPr="00342827">
        <w:rPr>
          <w:b/>
          <w:bCs/>
        </w:rPr>
        <w:t xml:space="preserve">Background Information: </w:t>
      </w:r>
    </w:p>
    <w:p w14:paraId="3A3F4166" w14:textId="511E36F0" w:rsidR="00342827" w:rsidRPr="00342827" w:rsidRDefault="00342827" w:rsidP="00DA1302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b/>
          <w:bCs/>
        </w:rPr>
      </w:pPr>
      <w:r w:rsidRPr="00342827">
        <w:t>National programs encourage</w:t>
      </w:r>
    </w:p>
    <w:p w14:paraId="27BCC7C3" w14:textId="77777777" w:rsidR="00342827" w:rsidRPr="00342827" w:rsidRDefault="00342827" w:rsidP="00DA1302">
      <w:pPr>
        <w:pBdr>
          <w:top w:val="nil"/>
          <w:left w:val="nil"/>
          <w:bottom w:val="nil"/>
          <w:right w:val="nil"/>
          <w:between w:val="nil"/>
        </w:pBdr>
        <w:spacing w:line="288" w:lineRule="auto"/>
      </w:pPr>
      <w:r w:rsidRPr="00342827">
        <w:t>members to enhance their personal growth and build</w:t>
      </w:r>
    </w:p>
    <w:p w14:paraId="1048584A" w14:textId="77777777" w:rsidR="00342827" w:rsidRPr="00342827" w:rsidRDefault="00342827" w:rsidP="00DA1302">
      <w:pPr>
        <w:pBdr>
          <w:top w:val="nil"/>
          <w:left w:val="nil"/>
          <w:bottom w:val="nil"/>
          <w:right w:val="nil"/>
          <w:between w:val="nil"/>
        </w:pBdr>
        <w:spacing w:line="288" w:lineRule="auto"/>
      </w:pPr>
      <w:r w:rsidRPr="00342827">
        <w:t>leadership skills. As students plan projects and execute</w:t>
      </w:r>
    </w:p>
    <w:p w14:paraId="426FB732" w14:textId="77777777" w:rsidR="00342827" w:rsidRPr="00342827" w:rsidRDefault="00342827" w:rsidP="00DA1302">
      <w:pPr>
        <w:pBdr>
          <w:top w:val="nil"/>
          <w:left w:val="nil"/>
          <w:bottom w:val="nil"/>
          <w:right w:val="nil"/>
          <w:between w:val="nil"/>
        </w:pBdr>
        <w:spacing w:line="288" w:lineRule="auto"/>
      </w:pPr>
      <w:r w:rsidRPr="00342827">
        <w:t>their ideas, they experience the satisfaction of making a</w:t>
      </w:r>
    </w:p>
    <w:p w14:paraId="52D3C85D" w14:textId="77777777" w:rsidR="00342827" w:rsidRPr="00342827" w:rsidRDefault="00342827" w:rsidP="00DA1302">
      <w:pPr>
        <w:pBdr>
          <w:top w:val="nil"/>
          <w:left w:val="nil"/>
          <w:bottom w:val="nil"/>
          <w:right w:val="nil"/>
          <w:between w:val="nil"/>
        </w:pBdr>
        <w:spacing w:line="288" w:lineRule="auto"/>
      </w:pPr>
      <w:r w:rsidRPr="00342827">
        <w:t>difference in their own lives, their families, their schools,</w:t>
      </w:r>
    </w:p>
    <w:p w14:paraId="08AB5B87" w14:textId="21BA7167" w:rsidR="00342827" w:rsidRDefault="00342827" w:rsidP="00DA1302">
      <w:pPr>
        <w:pBdr>
          <w:top w:val="nil"/>
          <w:left w:val="nil"/>
          <w:bottom w:val="nil"/>
          <w:right w:val="nil"/>
          <w:between w:val="nil"/>
        </w:pBdr>
        <w:spacing w:line="288" w:lineRule="auto"/>
      </w:pPr>
      <w:r w:rsidRPr="00342827">
        <w:t>and their communities.</w:t>
      </w:r>
    </w:p>
    <w:p w14:paraId="7B37A104" w14:textId="77777777" w:rsidR="00342827" w:rsidRDefault="00342827">
      <w:pPr>
        <w:pBdr>
          <w:top w:val="nil"/>
          <w:left w:val="nil"/>
          <w:bottom w:val="nil"/>
          <w:right w:val="nil"/>
          <w:between w:val="nil"/>
        </w:pBdr>
        <w:spacing w:after="422" w:line="288" w:lineRule="auto"/>
      </w:pPr>
    </w:p>
    <w:p w14:paraId="77B0A5B7" w14:textId="77777777" w:rsidR="00B70D9B" w:rsidRDefault="007A0BAA">
      <w:pPr>
        <w:pStyle w:val="Heading2"/>
        <w:spacing w:before="0" w:after="415"/>
        <w:rPr>
          <w:sz w:val="38"/>
          <w:szCs w:val="38"/>
        </w:rPr>
      </w:pPr>
      <w:r>
        <w:rPr>
          <w:sz w:val="38"/>
          <w:szCs w:val="38"/>
        </w:rPr>
        <w:t>Assessment:</w:t>
      </w:r>
    </w:p>
    <w:p w14:paraId="77B0A5B8" w14:textId="0F787163" w:rsidR="00B70D9B" w:rsidRDefault="007A0BAA">
      <w:pPr>
        <w:pBdr>
          <w:top w:val="nil"/>
          <w:left w:val="nil"/>
          <w:bottom w:val="nil"/>
          <w:right w:val="nil"/>
          <w:between w:val="nil"/>
        </w:pBdr>
        <w:spacing w:after="422" w:line="288" w:lineRule="auto"/>
      </w:pPr>
      <w:r>
        <w:t>Students will create a presentation in small groups showcasing one FCCLA National Program</w:t>
      </w:r>
      <w:r w:rsidR="00D10921">
        <w:t xml:space="preserve">, </w:t>
      </w:r>
      <w:r>
        <w:t>including how each contributes to personal growth and community service. Presentations will be assessed based on clarity, creativity, and understanding of content.</w:t>
      </w:r>
      <w:r w:rsidR="00D10921">
        <w:t xml:space="preserve"> Students will also read through the common FCCLA ceremonies and learn when and why they take place. </w:t>
      </w:r>
    </w:p>
    <w:p w14:paraId="77B0A5B9" w14:textId="77777777" w:rsidR="00B70D9B" w:rsidRDefault="007A0BAA">
      <w:pPr>
        <w:pStyle w:val="Heading2"/>
        <w:spacing w:before="0" w:after="352"/>
        <w:rPr>
          <w:sz w:val="38"/>
          <w:szCs w:val="38"/>
        </w:rPr>
      </w:pPr>
      <w:r>
        <w:rPr>
          <w:sz w:val="38"/>
          <w:szCs w:val="38"/>
        </w:rPr>
        <w:t>Key Points:</w:t>
      </w:r>
    </w:p>
    <w:p w14:paraId="77B0A5BA" w14:textId="77777777" w:rsidR="00B70D9B" w:rsidRDefault="007A0BA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</w:pPr>
      <w:r>
        <w:rPr>
          <w:b/>
        </w:rPr>
        <w:t>FCCLA National Programs:</w:t>
      </w:r>
      <w:r>
        <w:t xml:space="preserve"> Overview of the 8 programs (Career Connection, Community Service, FACTS, Families First, Financial Fitness, Power of One, Stand Up, Student Body) and their roles in developing leadership and real-world skills.</w:t>
      </w:r>
    </w:p>
    <w:p w14:paraId="77B0A5BB" w14:textId="77777777" w:rsidR="00B70D9B" w:rsidRDefault="007A0BA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</w:pPr>
      <w:r>
        <w:rPr>
          <w:b/>
        </w:rPr>
        <w:t>FCCLA Ceremonies:</w:t>
      </w:r>
      <w:r>
        <w:t xml:space="preserve"> Understanding the purpose and structure of Opening, Officer Installation, and Closing Ceremonies.</w:t>
      </w:r>
    </w:p>
    <w:p w14:paraId="77B0A5BC" w14:textId="77777777" w:rsidR="00B70D9B" w:rsidRDefault="007A0BA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</w:pPr>
      <w:r>
        <w:rPr>
          <w:b/>
        </w:rPr>
        <w:t>Community Service Opportunities:</w:t>
      </w:r>
      <w:r>
        <w:t xml:space="preserve"> How FCCLA encourages members to engage in community service and leadership development.</w:t>
      </w:r>
    </w:p>
    <w:p w14:paraId="77B0A5BD" w14:textId="77777777" w:rsidR="00B70D9B" w:rsidRDefault="007A0BA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</w:pPr>
      <w:r>
        <w:rPr>
          <w:b/>
        </w:rPr>
        <w:t>Importance of Leadership:</w:t>
      </w:r>
      <w:r>
        <w:t xml:space="preserve"> The qualities of good leaders and their impact on personal and community growth.</w:t>
      </w:r>
    </w:p>
    <w:p w14:paraId="161E55F0" w14:textId="77777777" w:rsidR="00825F7B" w:rsidRDefault="00825F7B" w:rsidP="00825F7B">
      <w:pPr>
        <w:pBdr>
          <w:top w:val="nil"/>
          <w:left w:val="nil"/>
          <w:bottom w:val="nil"/>
          <w:right w:val="nil"/>
          <w:between w:val="nil"/>
        </w:pBdr>
        <w:ind w:left="300"/>
      </w:pPr>
    </w:p>
    <w:p w14:paraId="77B0A5BE" w14:textId="77777777" w:rsidR="00B70D9B" w:rsidRDefault="007A0BAA">
      <w:pPr>
        <w:pStyle w:val="Heading2"/>
        <w:spacing w:before="422" w:after="352"/>
        <w:rPr>
          <w:sz w:val="38"/>
          <w:szCs w:val="38"/>
        </w:rPr>
      </w:pPr>
      <w:r>
        <w:rPr>
          <w:sz w:val="38"/>
          <w:szCs w:val="38"/>
        </w:rPr>
        <w:lastRenderedPageBreak/>
        <w:t>Opening:</w:t>
      </w:r>
    </w:p>
    <w:p w14:paraId="6CF42567" w14:textId="32A19375" w:rsidR="0012084D" w:rsidRDefault="0012084D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Play this video from Kid President: </w:t>
      </w:r>
      <w:hyperlink r:id="rId7" w:history="1">
        <w:r w:rsidRPr="00541A7E">
          <w:rPr>
            <w:rStyle w:val="Hyperlink"/>
          </w:rPr>
          <w:t>https://youtu.be/4z7gDsSKUmU?si=haYJSoO1jMvraVgC</w:t>
        </w:r>
      </w:hyperlink>
      <w:r>
        <w:t xml:space="preserve"> </w:t>
      </w:r>
    </w:p>
    <w:p w14:paraId="127C4AF1" w14:textId="77777777" w:rsidR="0012084D" w:rsidRDefault="0012084D" w:rsidP="0012084D">
      <w:pPr>
        <w:pBdr>
          <w:top w:val="nil"/>
          <w:left w:val="nil"/>
          <w:bottom w:val="nil"/>
          <w:right w:val="nil"/>
          <w:between w:val="nil"/>
        </w:pBdr>
      </w:pPr>
    </w:p>
    <w:p w14:paraId="08024EA3" w14:textId="054BED10" w:rsidR="00B700BD" w:rsidRDefault="0012084D" w:rsidP="00B700BD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Ask </w:t>
      </w:r>
      <w:r w:rsidR="00B700BD">
        <w:t>the c</w:t>
      </w:r>
      <w:r>
        <w:t>lass</w:t>
      </w:r>
      <w:r w:rsidR="007A0BAA">
        <w:t>: "</w:t>
      </w:r>
      <w:r w:rsidR="00835421">
        <w:t>How do YOU think you could change the world</w:t>
      </w:r>
      <w:r w:rsidR="00B700BD">
        <w:t xml:space="preserve">?” </w:t>
      </w:r>
    </w:p>
    <w:p w14:paraId="3955F697" w14:textId="77777777" w:rsidR="00B700BD" w:rsidRDefault="00B700BD" w:rsidP="00B700BD">
      <w:pPr>
        <w:pStyle w:val="ListParagraph"/>
      </w:pPr>
    </w:p>
    <w:p w14:paraId="37F12645" w14:textId="13C9612E" w:rsidR="00B700BD" w:rsidRDefault="00B700BD" w:rsidP="00B700BD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</w:pPr>
      <w:r>
        <w:t>Take it one step further and ask, “What is one major area of concern you would want fixed when it comes to the school, community, or world?”</w:t>
      </w:r>
    </w:p>
    <w:p w14:paraId="2880F9F0" w14:textId="1D6DA2CB" w:rsidR="00037B00" w:rsidRDefault="00037B0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</w:pPr>
      <w:r>
        <w:t>Remind students of the FCCLA impact sheet and how much</w:t>
      </w:r>
      <w:r w:rsidR="00BC527C">
        <w:t xml:space="preserve"> FCCLA can make a difference in the community. </w:t>
      </w:r>
    </w:p>
    <w:p w14:paraId="07FBBECE" w14:textId="77777777" w:rsidR="00775D29" w:rsidRDefault="00775D29" w:rsidP="00775D29">
      <w:pPr>
        <w:pBdr>
          <w:top w:val="nil"/>
          <w:left w:val="nil"/>
          <w:bottom w:val="nil"/>
          <w:right w:val="nil"/>
          <w:between w:val="nil"/>
        </w:pBdr>
      </w:pPr>
    </w:p>
    <w:p w14:paraId="77B0A5C2" w14:textId="77777777" w:rsidR="00B70D9B" w:rsidRDefault="007A0BAA">
      <w:pPr>
        <w:pStyle w:val="Heading2"/>
        <w:spacing w:before="422" w:after="352"/>
        <w:rPr>
          <w:sz w:val="38"/>
          <w:szCs w:val="38"/>
        </w:rPr>
      </w:pPr>
      <w:r>
        <w:rPr>
          <w:sz w:val="38"/>
          <w:szCs w:val="38"/>
        </w:rPr>
        <w:t>Introduction to New Material:</w:t>
      </w:r>
    </w:p>
    <w:p w14:paraId="77B0A5C3" w14:textId="7B3596C4" w:rsidR="00B70D9B" w:rsidRDefault="007A0BAA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b/>
        </w:rPr>
        <w:t>FCCLA National Programs:</w:t>
      </w:r>
      <w:r>
        <w:t xml:space="preserve"> Present each of the 8 programs using a graphic organizer where students can take notes on key features and benefits of each.</w:t>
      </w:r>
      <w:r w:rsidR="00B700BD">
        <w:t xml:space="preserve"> Remind them that National Programs are a chance for THEM to change the world! </w:t>
      </w:r>
    </w:p>
    <w:p w14:paraId="36DF1910" w14:textId="5A5B5371" w:rsidR="008271FB" w:rsidRDefault="008271FB" w:rsidP="008271FB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i/>
          <w:iCs/>
        </w:rPr>
      </w:pPr>
      <w:r w:rsidRPr="008271FB">
        <w:rPr>
          <w:b/>
          <w:i/>
          <w:iCs/>
        </w:rPr>
        <w:t>Have students brainstorm, as a class, which National Program they feel the most passionate about.</w:t>
      </w:r>
      <w:r w:rsidRPr="008271FB">
        <w:rPr>
          <w:i/>
          <w:iCs/>
        </w:rPr>
        <w:t xml:space="preserve"> Leave each class’s vote on the board and discuss with each class period. The next day, you can take a vote and see which National Program your program will focus on OR each class can work on developing a project based on their passion. See the list National Program Ideas by FCS Standards for ideas. </w:t>
      </w:r>
    </w:p>
    <w:p w14:paraId="156885B2" w14:textId="77777777" w:rsidR="00111718" w:rsidRPr="008271FB" w:rsidRDefault="00111718" w:rsidP="008271FB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i/>
          <w:iCs/>
        </w:rPr>
      </w:pPr>
    </w:p>
    <w:p w14:paraId="77B0A5C4" w14:textId="03B306C7" w:rsidR="00B70D9B" w:rsidRDefault="00111718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b/>
        </w:rPr>
        <w:t xml:space="preserve">FCCLA </w:t>
      </w:r>
      <w:r w:rsidR="007A0BAA">
        <w:rPr>
          <w:b/>
        </w:rPr>
        <w:t>Ceremonies:</w:t>
      </w:r>
      <w:r w:rsidR="007A0BAA">
        <w:t xml:space="preserve"> Discuss the structure and significance of the Opening, Officer Installation, and Closing Ceremonies, using examples from actual ceremonies.</w:t>
      </w:r>
      <w:r w:rsidR="00781073">
        <w:t xml:space="preserve"> </w:t>
      </w:r>
    </w:p>
    <w:p w14:paraId="71FCF0F4" w14:textId="48A55970" w:rsidR="00781073" w:rsidRDefault="00781073" w:rsidP="00781073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bCs/>
        </w:rPr>
        <w:t xml:space="preserve">Have students practice the FCCLA ceremonies by standing up and </w:t>
      </w:r>
      <w:r w:rsidR="009D6EF3">
        <w:rPr>
          <w:bCs/>
        </w:rPr>
        <w:t xml:space="preserve">enacting them in class. </w:t>
      </w:r>
    </w:p>
    <w:p w14:paraId="77B0A5C5" w14:textId="659EECF7" w:rsidR="00B70D9B" w:rsidRDefault="007A0BAA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b/>
        </w:rPr>
        <w:t>Common Misconception:</w:t>
      </w:r>
      <w:r>
        <w:t xml:space="preserve"> Students may think FCCLA is just about competition; clarify that it focuses on personal growth, leadership skills, and community service.</w:t>
      </w:r>
      <w:r w:rsidR="00D97B16">
        <w:t xml:space="preserve"> Our role as FCCLA members is to become the community leaders </w:t>
      </w:r>
      <w:r w:rsidR="00576EBE">
        <w:t xml:space="preserve">is to accept personal responsibility that affects our lives today and the world tomorrow. </w:t>
      </w:r>
    </w:p>
    <w:p w14:paraId="77B0A5C6" w14:textId="77777777" w:rsidR="00B70D9B" w:rsidRDefault="007A0BAA">
      <w:pPr>
        <w:pStyle w:val="Heading2"/>
        <w:spacing w:before="422" w:after="352"/>
        <w:rPr>
          <w:sz w:val="38"/>
          <w:szCs w:val="38"/>
        </w:rPr>
      </w:pPr>
      <w:r>
        <w:rPr>
          <w:sz w:val="38"/>
          <w:szCs w:val="38"/>
        </w:rPr>
        <w:t>Guided Practice:</w:t>
      </w:r>
    </w:p>
    <w:p w14:paraId="77B0A5C7" w14:textId="46128821" w:rsidR="00B70D9B" w:rsidRDefault="0016243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Option 1: </w:t>
      </w:r>
      <w:r w:rsidR="007A0BAA">
        <w:t xml:space="preserve">In pairs, students will choose one FCCLA National Program to research further using </w:t>
      </w:r>
      <w:r w:rsidR="009571B8">
        <w:t xml:space="preserve">the </w:t>
      </w:r>
      <w:r w:rsidR="007A0BAA">
        <w:t>provided materials.</w:t>
      </w:r>
      <w:r w:rsidR="00576EBE">
        <w:t xml:space="preserve"> They can creat</w:t>
      </w:r>
      <w:r w:rsidR="004437E3">
        <w:t xml:space="preserve">e TikToks or fun videos to make a commercial for their National Program. The best video wins bonus points, candy. Etc. </w:t>
      </w:r>
    </w:p>
    <w:p w14:paraId="405330C2" w14:textId="4CB4A484" w:rsidR="004437E3" w:rsidRDefault="004437E3" w:rsidP="004437E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If technology isn’t an option, </w:t>
      </w:r>
      <w:r w:rsidR="009E3D01">
        <w:t xml:space="preserve">use a poster board to make a promotional flyer for the National Program and hang in the hall way </w:t>
      </w:r>
    </w:p>
    <w:p w14:paraId="3F979F3D" w14:textId="16725A8C" w:rsidR="00162434" w:rsidRDefault="00162434" w:rsidP="0016243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Option 2: </w:t>
      </w:r>
      <w:r w:rsidR="0043632B">
        <w:t>Pick a Program Assignment</w:t>
      </w:r>
      <w:r w:rsidR="001F5C6F">
        <w:t xml:space="preserve"> (see the handout) </w:t>
      </w:r>
    </w:p>
    <w:p w14:paraId="152846AE" w14:textId="77777777" w:rsidR="00576EBE" w:rsidRDefault="00576EBE" w:rsidP="00576EBE">
      <w:pPr>
        <w:pBdr>
          <w:top w:val="nil"/>
          <w:left w:val="nil"/>
          <w:bottom w:val="nil"/>
          <w:right w:val="nil"/>
          <w:between w:val="nil"/>
        </w:pBdr>
      </w:pPr>
    </w:p>
    <w:p w14:paraId="4CABCD13" w14:textId="77777777" w:rsidR="00576EBE" w:rsidRDefault="00576EBE" w:rsidP="00576EBE">
      <w:pPr>
        <w:pBdr>
          <w:top w:val="nil"/>
          <w:left w:val="nil"/>
          <w:bottom w:val="nil"/>
          <w:right w:val="nil"/>
          <w:between w:val="nil"/>
        </w:pBdr>
      </w:pPr>
    </w:p>
    <w:p w14:paraId="3FF0706C" w14:textId="77777777" w:rsidR="00576EBE" w:rsidRDefault="00576EBE" w:rsidP="00576EBE">
      <w:pPr>
        <w:pBdr>
          <w:top w:val="nil"/>
          <w:left w:val="nil"/>
          <w:bottom w:val="nil"/>
          <w:right w:val="nil"/>
          <w:between w:val="nil"/>
        </w:pBdr>
      </w:pPr>
    </w:p>
    <w:p w14:paraId="06076F9F" w14:textId="77777777" w:rsidR="00162434" w:rsidRDefault="00162434" w:rsidP="00576EBE">
      <w:pPr>
        <w:pBdr>
          <w:top w:val="nil"/>
          <w:left w:val="nil"/>
          <w:bottom w:val="nil"/>
          <w:right w:val="nil"/>
          <w:between w:val="nil"/>
        </w:pBdr>
      </w:pPr>
    </w:p>
    <w:p w14:paraId="6FA68B61" w14:textId="77777777" w:rsidR="00162434" w:rsidRDefault="00162434" w:rsidP="00576EBE">
      <w:pPr>
        <w:pBdr>
          <w:top w:val="nil"/>
          <w:left w:val="nil"/>
          <w:bottom w:val="nil"/>
          <w:right w:val="nil"/>
          <w:between w:val="nil"/>
        </w:pBdr>
      </w:pPr>
    </w:p>
    <w:p w14:paraId="5A221379" w14:textId="77777777" w:rsidR="00162434" w:rsidRDefault="00162434" w:rsidP="00576EBE">
      <w:pPr>
        <w:pBdr>
          <w:top w:val="nil"/>
          <w:left w:val="nil"/>
          <w:bottom w:val="nil"/>
          <w:right w:val="nil"/>
          <w:between w:val="nil"/>
        </w:pBdr>
      </w:pPr>
    </w:p>
    <w:p w14:paraId="77B0A5D3" w14:textId="77777777" w:rsidR="00B70D9B" w:rsidRDefault="007A0BAA">
      <w:pPr>
        <w:pStyle w:val="Heading2"/>
        <w:spacing w:before="422" w:after="352"/>
        <w:rPr>
          <w:sz w:val="38"/>
          <w:szCs w:val="38"/>
        </w:rPr>
      </w:pPr>
      <w:r>
        <w:rPr>
          <w:sz w:val="38"/>
          <w:szCs w:val="38"/>
        </w:rPr>
        <w:t>Closing:</w:t>
      </w:r>
    </w:p>
    <w:p w14:paraId="77B0A5D4" w14:textId="545FCC6A" w:rsidR="00B70D9B" w:rsidRDefault="007A0BA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Have each group present </w:t>
      </w:r>
      <w:r w:rsidR="005C3BC9">
        <w:t>a summary</w:t>
      </w:r>
      <w:r>
        <w:t xml:space="preserve"> of their findings (3-5 minutes each).</w:t>
      </w:r>
    </w:p>
    <w:p w14:paraId="77B0A5D5" w14:textId="77777777" w:rsidR="00B70D9B" w:rsidRDefault="007A0BA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</w:pPr>
      <w:r>
        <w:t>Conclude with a class discussion on how FCCLA can empower them to become better leaders and community members.</w:t>
      </w:r>
    </w:p>
    <w:p w14:paraId="77B0A5DA" w14:textId="77777777" w:rsidR="00B70D9B" w:rsidRDefault="007A0BAA">
      <w:pPr>
        <w:pStyle w:val="Heading2"/>
        <w:spacing w:before="422" w:after="352"/>
        <w:rPr>
          <w:sz w:val="38"/>
          <w:szCs w:val="38"/>
        </w:rPr>
      </w:pPr>
      <w:r>
        <w:rPr>
          <w:sz w:val="38"/>
          <w:szCs w:val="38"/>
        </w:rPr>
        <w:t>Standards Addressed:</w:t>
      </w:r>
    </w:p>
    <w:p w14:paraId="77B0A5DB" w14:textId="77777777" w:rsidR="00B70D9B" w:rsidRDefault="007A0BAA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</w:pPr>
      <w:r>
        <w:t>National Family and Consumer Sciences Standards:</w:t>
      </w:r>
    </w:p>
    <w:p w14:paraId="77B0A5DC" w14:textId="77777777" w:rsidR="00B70D9B" w:rsidRDefault="007A0BAA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</w:pPr>
      <w:r>
        <w:t>Standard 2.1.1: Analyze the effects of individual and family decisions on personal, family, and community well-being.</w:t>
      </w:r>
    </w:p>
    <w:p w14:paraId="77B0A5DD" w14:textId="77777777" w:rsidR="00B70D9B" w:rsidRDefault="007A0BAA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</w:pPr>
      <w:r>
        <w:t>Standard 4.3.1: Demonstrate leadership skills in family, community, and workplace settings.</w:t>
      </w:r>
    </w:p>
    <w:sectPr w:rsidR="00B70D9B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96CA5"/>
    <w:multiLevelType w:val="multilevel"/>
    <w:tmpl w:val="8D62915A"/>
    <w:lvl w:ilvl="0">
      <w:start w:val="1"/>
      <w:numFmt w:val="bullet"/>
      <w:lvlText w:val="●"/>
      <w:lvlJc w:val="left"/>
      <w:pPr>
        <w:ind w:left="3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" w15:restartNumberingAfterBreak="0">
    <w:nsid w:val="1E9D1E71"/>
    <w:multiLevelType w:val="multilevel"/>
    <w:tmpl w:val="01E28CBE"/>
    <w:lvl w:ilvl="0">
      <w:start w:val="1"/>
      <w:numFmt w:val="bullet"/>
      <w:lvlText w:val="●"/>
      <w:lvlJc w:val="left"/>
      <w:pPr>
        <w:ind w:left="3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●"/>
      <w:lvlJc w:val="left"/>
      <w:pPr>
        <w:ind w:left="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" w15:restartNumberingAfterBreak="0">
    <w:nsid w:val="25247D00"/>
    <w:multiLevelType w:val="multilevel"/>
    <w:tmpl w:val="539AA032"/>
    <w:lvl w:ilvl="0">
      <w:start w:val="1"/>
      <w:numFmt w:val="bullet"/>
      <w:lvlText w:val="●"/>
      <w:lvlJc w:val="left"/>
      <w:pPr>
        <w:ind w:left="3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3" w15:restartNumberingAfterBreak="0">
    <w:nsid w:val="340D1BE5"/>
    <w:multiLevelType w:val="multilevel"/>
    <w:tmpl w:val="99DAAC5A"/>
    <w:lvl w:ilvl="0">
      <w:start w:val="1"/>
      <w:numFmt w:val="bullet"/>
      <w:lvlText w:val="●"/>
      <w:lvlJc w:val="left"/>
      <w:pPr>
        <w:ind w:left="3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●"/>
      <w:lvlJc w:val="left"/>
      <w:pPr>
        <w:ind w:left="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4" w15:restartNumberingAfterBreak="0">
    <w:nsid w:val="35B46EAB"/>
    <w:multiLevelType w:val="multilevel"/>
    <w:tmpl w:val="B60C6D56"/>
    <w:lvl w:ilvl="0">
      <w:start w:val="1"/>
      <w:numFmt w:val="bullet"/>
      <w:lvlText w:val="●"/>
      <w:lvlJc w:val="left"/>
      <w:pPr>
        <w:ind w:left="3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●"/>
      <w:lvlJc w:val="left"/>
      <w:pPr>
        <w:ind w:left="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5" w15:restartNumberingAfterBreak="0">
    <w:nsid w:val="3D093C04"/>
    <w:multiLevelType w:val="multilevel"/>
    <w:tmpl w:val="2F4A95B8"/>
    <w:lvl w:ilvl="0">
      <w:start w:val="1"/>
      <w:numFmt w:val="bullet"/>
      <w:lvlText w:val="●"/>
      <w:lvlJc w:val="left"/>
      <w:pPr>
        <w:ind w:left="3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●"/>
      <w:lvlJc w:val="left"/>
      <w:pPr>
        <w:ind w:left="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6" w15:restartNumberingAfterBreak="0">
    <w:nsid w:val="4ED163F6"/>
    <w:multiLevelType w:val="multilevel"/>
    <w:tmpl w:val="1E5E75B2"/>
    <w:lvl w:ilvl="0">
      <w:start w:val="1"/>
      <w:numFmt w:val="bullet"/>
      <w:lvlText w:val="●"/>
      <w:lvlJc w:val="left"/>
      <w:pPr>
        <w:ind w:left="3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●"/>
      <w:lvlJc w:val="left"/>
      <w:pPr>
        <w:ind w:left="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7" w15:restartNumberingAfterBreak="0">
    <w:nsid w:val="5C6439B8"/>
    <w:multiLevelType w:val="multilevel"/>
    <w:tmpl w:val="23026F24"/>
    <w:lvl w:ilvl="0">
      <w:start w:val="1"/>
      <w:numFmt w:val="bullet"/>
      <w:lvlText w:val="●"/>
      <w:lvlJc w:val="left"/>
      <w:pPr>
        <w:ind w:left="3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8" w15:restartNumberingAfterBreak="0">
    <w:nsid w:val="5CBA1E80"/>
    <w:multiLevelType w:val="multilevel"/>
    <w:tmpl w:val="8F4E0C7E"/>
    <w:lvl w:ilvl="0">
      <w:start w:val="1"/>
      <w:numFmt w:val="bullet"/>
      <w:lvlText w:val="●"/>
      <w:lvlJc w:val="left"/>
      <w:pPr>
        <w:ind w:left="3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9" w15:restartNumberingAfterBreak="0">
    <w:nsid w:val="60FF597D"/>
    <w:multiLevelType w:val="multilevel"/>
    <w:tmpl w:val="9E0CE2EE"/>
    <w:lvl w:ilvl="0">
      <w:start w:val="1"/>
      <w:numFmt w:val="bullet"/>
      <w:lvlText w:val="●"/>
      <w:lvlJc w:val="left"/>
      <w:pPr>
        <w:ind w:left="3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0" w15:restartNumberingAfterBreak="0">
    <w:nsid w:val="67D35A3C"/>
    <w:multiLevelType w:val="multilevel"/>
    <w:tmpl w:val="DB6C7AEC"/>
    <w:lvl w:ilvl="0">
      <w:start w:val="1"/>
      <w:numFmt w:val="bullet"/>
      <w:lvlText w:val="●"/>
      <w:lvlJc w:val="left"/>
      <w:pPr>
        <w:ind w:left="3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1" w15:restartNumberingAfterBreak="0">
    <w:nsid w:val="67D9351E"/>
    <w:multiLevelType w:val="multilevel"/>
    <w:tmpl w:val="0CE2B8AC"/>
    <w:lvl w:ilvl="0">
      <w:start w:val="1"/>
      <w:numFmt w:val="bullet"/>
      <w:lvlText w:val="●"/>
      <w:lvlJc w:val="left"/>
      <w:pPr>
        <w:ind w:left="3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●"/>
      <w:lvlJc w:val="left"/>
      <w:pPr>
        <w:ind w:left="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num w:numId="1" w16cid:durableId="769544616">
    <w:abstractNumId w:val="6"/>
  </w:num>
  <w:num w:numId="2" w16cid:durableId="462582293">
    <w:abstractNumId w:val="3"/>
  </w:num>
  <w:num w:numId="3" w16cid:durableId="779958531">
    <w:abstractNumId w:val="4"/>
  </w:num>
  <w:num w:numId="4" w16cid:durableId="1320379162">
    <w:abstractNumId w:val="1"/>
  </w:num>
  <w:num w:numId="5" w16cid:durableId="1963265441">
    <w:abstractNumId w:val="8"/>
  </w:num>
  <w:num w:numId="6" w16cid:durableId="671686492">
    <w:abstractNumId w:val="10"/>
  </w:num>
  <w:num w:numId="7" w16cid:durableId="866720899">
    <w:abstractNumId w:val="0"/>
  </w:num>
  <w:num w:numId="8" w16cid:durableId="1460761619">
    <w:abstractNumId w:val="7"/>
  </w:num>
  <w:num w:numId="9" w16cid:durableId="1319116581">
    <w:abstractNumId w:val="9"/>
  </w:num>
  <w:num w:numId="10" w16cid:durableId="1163668056">
    <w:abstractNumId w:val="11"/>
  </w:num>
  <w:num w:numId="11" w16cid:durableId="1371150485">
    <w:abstractNumId w:val="2"/>
  </w:num>
  <w:num w:numId="12" w16cid:durableId="22105876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D9B"/>
    <w:rsid w:val="00037B00"/>
    <w:rsid w:val="00111718"/>
    <w:rsid w:val="0012084D"/>
    <w:rsid w:val="00162434"/>
    <w:rsid w:val="001F5C6F"/>
    <w:rsid w:val="002C6C5C"/>
    <w:rsid w:val="00342827"/>
    <w:rsid w:val="0043632B"/>
    <w:rsid w:val="004437E3"/>
    <w:rsid w:val="00571450"/>
    <w:rsid w:val="00576EBE"/>
    <w:rsid w:val="005C3BC9"/>
    <w:rsid w:val="005E3F30"/>
    <w:rsid w:val="00775D29"/>
    <w:rsid w:val="00781073"/>
    <w:rsid w:val="007A0BAA"/>
    <w:rsid w:val="00825F7B"/>
    <w:rsid w:val="008271FB"/>
    <w:rsid w:val="00835421"/>
    <w:rsid w:val="00866E7B"/>
    <w:rsid w:val="009571B8"/>
    <w:rsid w:val="009D6EF3"/>
    <w:rsid w:val="009E3D01"/>
    <w:rsid w:val="00A7124F"/>
    <w:rsid w:val="00B700BD"/>
    <w:rsid w:val="00B70D9B"/>
    <w:rsid w:val="00BC527C"/>
    <w:rsid w:val="00D10921"/>
    <w:rsid w:val="00D97B16"/>
    <w:rsid w:val="00DA1302"/>
    <w:rsid w:val="00F57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B0A5B4"/>
  <w15:docId w15:val="{3BAA57C2-A63F-4DBF-8530-7EAF9DB3D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pBdr>
        <w:top w:val="nil"/>
        <w:left w:val="nil"/>
        <w:bottom w:val="nil"/>
        <w:right w:val="nil"/>
        <w:between w:val="nil"/>
      </w:pBdr>
      <w:spacing w:before="240" w:after="24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pBdr>
        <w:top w:val="nil"/>
        <w:left w:val="nil"/>
        <w:bottom w:val="nil"/>
        <w:right w:val="nil"/>
        <w:between w:val="nil"/>
      </w:pBdr>
      <w:spacing w:before="225" w:after="225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24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55" w:after="255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55" w:after="255"/>
      <w:outlineLvl w:val="4"/>
    </w:pPr>
    <w:rPr>
      <w:b/>
      <w:sz w:val="18"/>
      <w:szCs w:val="18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360" w:after="360"/>
      <w:outlineLvl w:val="5"/>
    </w:pPr>
    <w:rPr>
      <w:b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12084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084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700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hyperlink" Target="https://youtu.be/4z7gDsSKUmU?si=haYJSoO1jMvraVgC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A26D03B30F5143A34407DFAFBACAF4" ma:contentTypeVersion="22" ma:contentTypeDescription="Create a new document." ma:contentTypeScope="" ma:versionID="1557f2ab267f98e2c87d4b3b07388897">
  <xsd:schema xmlns:xsd="http://www.w3.org/2001/XMLSchema" xmlns:xs="http://www.w3.org/2001/XMLSchema" xmlns:p="http://schemas.microsoft.com/office/2006/metadata/properties" xmlns:ns1="http://schemas.microsoft.com/sharepoint/v3" xmlns:ns2="5d7f0ad2-e627-4555-a956-efa81d806a21" xmlns:ns3="070ef74f-fe64-4aab-853e-8d6041358f56" targetNamespace="http://schemas.microsoft.com/office/2006/metadata/properties" ma:root="true" ma:fieldsID="d3be6bedebe6a5d48b0c603dcae19745" ns1:_="" ns2:_="" ns3:_="">
    <xsd:import namespace="http://schemas.microsoft.com/sharepoint/v3"/>
    <xsd:import namespace="5d7f0ad2-e627-4555-a956-efa81d806a21"/>
    <xsd:import namespace="070ef74f-fe64-4aab-853e-8d6041358f5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ProjectAssoci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7f0ad2-e627-4555-a956-efa81d806a2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b0b2df29-a95d-47e3-8094-bcf6ff1e8cdd}" ma:internalName="TaxCatchAll" ma:showField="CatchAllData" ma:web="5d7f0ad2-e627-4555-a956-efa81d806a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0ef74f-fe64-4aab-853e-8d6041358f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ProjectAssociation" ma:index="22" nillable="true" ma:displayName="Project Association" ma:description="Tells what this document relates to most closely" ma:format="Dropdown" ma:internalName="ProjectAssociation">
      <xsd:simpleType>
        <xsd:restriction base="dms:Text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d309bf2f-0431-460d-a93a-990d633b9c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FAA751-F15D-4E29-A5DC-4D471C9A1A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d7f0ad2-e627-4555-a956-efa81d806a21"/>
    <ds:schemaRef ds:uri="070ef74f-fe64-4aab-853e-8d6041358f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73D136D-A965-4AA6-9760-6CE080A2944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3</Pages>
  <Words>614</Words>
  <Characters>3505</Characters>
  <Application>Microsoft Office Word</Application>
  <DocSecurity>0</DocSecurity>
  <Lines>29</Lines>
  <Paragraphs>8</Paragraphs>
  <ScaleCrop>false</ScaleCrop>
  <Company/>
  <LinksUpToDate>false</LinksUpToDate>
  <CharactersWithSpaces>4111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Brittani</cp:lastModifiedBy>
  <cp:revision>31</cp:revision>
  <dcterms:created xsi:type="dcterms:W3CDTF">2024-08-06T19:19:00Z</dcterms:created>
  <dcterms:modified xsi:type="dcterms:W3CDTF">2024-08-27T14:41:00Z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1483229cacc5b45570028e869daa8536a23a70e85d698aa01d4784d4f15fa1f7</vt:lpwstr>
  </property>
</Properties>
</file>