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4"/>
        <w:tblW w:w="10980" w:type="dxa"/>
        <w:tblLook w:val="04A0" w:firstRow="1" w:lastRow="0" w:firstColumn="1" w:lastColumn="0" w:noHBand="0" w:noVBand="1"/>
      </w:tblPr>
      <w:tblGrid>
        <w:gridCol w:w="10980"/>
      </w:tblGrid>
      <w:tr w:rsidR="00B652EE" w:rsidRPr="00E1217D" w14:paraId="5689BE2B" w14:textId="77777777" w:rsidTr="00B652EE">
        <w:tc>
          <w:tcPr>
            <w:tcW w:w="10980" w:type="dxa"/>
            <w:shd w:val="clear" w:color="auto" w:fill="BFBFBF" w:themeFill="background1" w:themeFillShade="BF"/>
          </w:tcPr>
          <w:p w14:paraId="3BA2259D" w14:textId="1C1C1087" w:rsidR="00B652EE" w:rsidRPr="00E1217D" w:rsidRDefault="00B652EE" w:rsidP="00B652EE">
            <w:pPr>
              <w:pStyle w:val="Heading2"/>
              <w:rPr>
                <w:b w:val="0"/>
                <w:bCs w:val="0"/>
                <w:color w:val="auto"/>
              </w:rPr>
            </w:pPr>
            <w:r w:rsidRPr="00E1217D">
              <w:rPr>
                <w:b w:val="0"/>
                <w:bCs w:val="0"/>
                <w:color w:val="auto"/>
              </w:rPr>
              <w:t>Lesson Title</w:t>
            </w:r>
            <w:r w:rsidR="00322F4C" w:rsidRPr="00E1217D">
              <w:rPr>
                <w:b w:val="0"/>
                <w:bCs w:val="0"/>
                <w:color w:val="auto"/>
              </w:rPr>
              <w:t xml:space="preserve">: Families that Work </w:t>
            </w:r>
          </w:p>
        </w:tc>
      </w:tr>
      <w:tr w:rsidR="00B652EE" w:rsidRPr="00E1217D" w14:paraId="33C5EC81" w14:textId="77777777" w:rsidTr="00B652EE">
        <w:tc>
          <w:tcPr>
            <w:tcW w:w="10980" w:type="dxa"/>
          </w:tcPr>
          <w:p w14:paraId="7D51520E" w14:textId="56B4F403" w:rsidR="00B652EE" w:rsidRPr="00E1217D" w:rsidRDefault="00322F4C" w:rsidP="00322F4C">
            <w:r w:rsidRPr="00E1217D">
              <w:t>Students will explore family roles and connect them to career pathways and leadership skills. By dressing as a family member, students reflect on how family experiences shape strengths and inspire future goals. This lesson aligns with the FCCLA Career Connection and Families First national program and supports exploration of FCCLA leadership and careers in FCS pathways.</w:t>
            </w:r>
          </w:p>
        </w:tc>
      </w:tr>
      <w:tr w:rsidR="00B652EE" w:rsidRPr="00E1217D" w14:paraId="17124445" w14:textId="77777777" w:rsidTr="00B652EE">
        <w:tc>
          <w:tcPr>
            <w:tcW w:w="10980" w:type="dxa"/>
            <w:shd w:val="clear" w:color="auto" w:fill="BFBFBF" w:themeFill="background1" w:themeFillShade="BF"/>
          </w:tcPr>
          <w:p w14:paraId="4B0EEFCC" w14:textId="77777777" w:rsidR="00B652EE" w:rsidRPr="00E1217D" w:rsidRDefault="00B652EE" w:rsidP="00B652EE">
            <w:pPr>
              <w:pStyle w:val="Heading2"/>
              <w:rPr>
                <w:b w:val="0"/>
                <w:bCs w:val="0"/>
                <w:color w:val="auto"/>
              </w:rPr>
            </w:pPr>
            <w:r w:rsidRPr="00E1217D">
              <w:rPr>
                <w:b w:val="0"/>
                <w:bCs w:val="0"/>
                <w:color w:val="auto"/>
              </w:rPr>
              <w:t xml:space="preserve">Intended Grade Level </w:t>
            </w:r>
          </w:p>
        </w:tc>
      </w:tr>
      <w:tr w:rsidR="00B652EE" w:rsidRPr="00E1217D" w14:paraId="3775BEE8" w14:textId="77777777" w:rsidTr="00B652EE">
        <w:tc>
          <w:tcPr>
            <w:tcW w:w="10980" w:type="dxa"/>
          </w:tcPr>
          <w:p w14:paraId="32D1D8C5" w14:textId="77777777" w:rsidR="00B652EE" w:rsidRPr="00E1217D" w:rsidRDefault="00B652EE" w:rsidP="00B652EE">
            <w:pPr>
              <w:pStyle w:val="Heading2"/>
              <w:rPr>
                <w:b w:val="0"/>
                <w:bCs w:val="0"/>
                <w:color w:val="auto"/>
              </w:rPr>
            </w:pPr>
            <w:r w:rsidRPr="00E1217D">
              <w:rPr>
                <w:b w:val="0"/>
                <w:bCs w:val="0"/>
                <w:color w:val="auto"/>
              </w:rPr>
              <w:t>Grades 5-12</w:t>
            </w:r>
          </w:p>
        </w:tc>
      </w:tr>
      <w:tr w:rsidR="00B652EE" w:rsidRPr="00E1217D" w14:paraId="30013E54" w14:textId="77777777" w:rsidTr="00B652EE">
        <w:tc>
          <w:tcPr>
            <w:tcW w:w="10980" w:type="dxa"/>
            <w:shd w:val="clear" w:color="auto" w:fill="BFBFBF" w:themeFill="background1" w:themeFillShade="BF"/>
          </w:tcPr>
          <w:p w14:paraId="3B298CBE" w14:textId="77777777" w:rsidR="00B652EE" w:rsidRPr="00E1217D" w:rsidRDefault="00B652EE" w:rsidP="00B652EE">
            <w:pPr>
              <w:pStyle w:val="Heading2"/>
              <w:rPr>
                <w:b w:val="0"/>
                <w:bCs w:val="0"/>
                <w:color w:val="auto"/>
              </w:rPr>
            </w:pPr>
            <w:r w:rsidRPr="00E1217D">
              <w:rPr>
                <w:b w:val="0"/>
                <w:bCs w:val="0"/>
                <w:color w:val="auto"/>
              </w:rPr>
              <w:t>TIMEFRAME</w:t>
            </w:r>
          </w:p>
          <w:p w14:paraId="44093349" w14:textId="77777777" w:rsidR="00B652EE" w:rsidRPr="00E1217D" w:rsidRDefault="00B652EE" w:rsidP="00B652EE">
            <w:pPr>
              <w:rPr>
                <w:i/>
                <w:iCs/>
              </w:rPr>
            </w:pPr>
            <w:r w:rsidRPr="00E1217D">
              <w:rPr>
                <w:i/>
                <w:iCs/>
              </w:rPr>
              <w:t xml:space="preserve">How much time will it take to complete this lesson? (video, handouts, activity, etc.) </w:t>
            </w:r>
          </w:p>
        </w:tc>
      </w:tr>
      <w:tr w:rsidR="00B652EE" w:rsidRPr="00E1217D" w14:paraId="15B549E2" w14:textId="77777777" w:rsidTr="00B652EE">
        <w:tc>
          <w:tcPr>
            <w:tcW w:w="10980" w:type="dxa"/>
          </w:tcPr>
          <w:p w14:paraId="3AC0E8F1" w14:textId="77777777" w:rsidR="00B652EE" w:rsidRPr="00E1217D" w:rsidRDefault="00B652EE" w:rsidP="00B652EE">
            <w:pPr>
              <w:pStyle w:val="Heading2"/>
              <w:rPr>
                <w:b w:val="0"/>
                <w:bCs w:val="0"/>
                <w:color w:val="auto"/>
              </w:rPr>
            </w:pPr>
            <w:r w:rsidRPr="00E1217D">
              <w:rPr>
                <w:b w:val="0"/>
                <w:bCs w:val="0"/>
                <w:color w:val="auto"/>
              </w:rPr>
              <w:t xml:space="preserve">45 minutes (includes overview, activity, and reflection) </w:t>
            </w:r>
          </w:p>
        </w:tc>
      </w:tr>
      <w:tr w:rsidR="00B652EE" w:rsidRPr="00E1217D" w14:paraId="3F0E0F15" w14:textId="77777777" w:rsidTr="00B652EE">
        <w:tc>
          <w:tcPr>
            <w:tcW w:w="10980" w:type="dxa"/>
            <w:shd w:val="clear" w:color="auto" w:fill="BFBFBF" w:themeFill="background1" w:themeFillShade="BF"/>
          </w:tcPr>
          <w:p w14:paraId="66E01EE4" w14:textId="77777777" w:rsidR="00B652EE" w:rsidRPr="00E1217D" w:rsidRDefault="00B652EE" w:rsidP="00B652EE">
            <w:pPr>
              <w:pStyle w:val="Heading2"/>
              <w:rPr>
                <w:b w:val="0"/>
                <w:bCs w:val="0"/>
                <w:color w:val="auto"/>
              </w:rPr>
            </w:pPr>
            <w:r w:rsidRPr="00E1217D">
              <w:rPr>
                <w:b w:val="0"/>
                <w:bCs w:val="0"/>
                <w:color w:val="auto"/>
              </w:rPr>
              <w:t>FCCLA NATIONAL PROGRAM(S) INTEGREATION</w:t>
            </w:r>
          </w:p>
        </w:tc>
      </w:tr>
      <w:tr w:rsidR="00B652EE" w:rsidRPr="00E1217D" w14:paraId="2299AB7D" w14:textId="77777777" w:rsidTr="00B652EE">
        <w:tc>
          <w:tcPr>
            <w:tcW w:w="10980" w:type="dxa"/>
          </w:tcPr>
          <w:p w14:paraId="196574F1" w14:textId="77777777" w:rsidR="00B652EE" w:rsidRPr="00E1217D" w:rsidRDefault="00B652EE" w:rsidP="00B652EE">
            <w:pPr>
              <w:pStyle w:val="ListBullet"/>
              <w:numPr>
                <w:ilvl w:val="0"/>
                <w:numId w:val="0"/>
              </w:numPr>
              <w:ind w:left="-15"/>
            </w:pPr>
            <w:r w:rsidRPr="00E1217D">
              <w:t xml:space="preserve">This lesson aligns with Career Connection – Helps students discover their strengths and apply them to careers. This also aligns with Families First in </w:t>
            </w:r>
            <w:proofErr w:type="gramStart"/>
            <w:r w:rsidRPr="00E1217D">
              <w:t>that is</w:t>
            </w:r>
            <w:proofErr w:type="gramEnd"/>
            <w:r w:rsidRPr="00E1217D">
              <w:t xml:space="preserve"> allows students to explore careers that support families and to become strong family members and leaders for today and tomorrow. </w:t>
            </w:r>
          </w:p>
          <w:p w14:paraId="644412FF" w14:textId="77777777" w:rsidR="00B652EE" w:rsidRPr="00E1217D" w:rsidRDefault="00B652EE" w:rsidP="00B652EE">
            <w:pPr>
              <w:pStyle w:val="ListBullet"/>
              <w:numPr>
                <w:ilvl w:val="0"/>
                <w:numId w:val="0"/>
              </w:numPr>
              <w:ind w:left="360"/>
            </w:pPr>
          </w:p>
        </w:tc>
      </w:tr>
      <w:tr w:rsidR="00B652EE" w:rsidRPr="00E1217D" w14:paraId="7B15AE02" w14:textId="77777777" w:rsidTr="00B652EE">
        <w:tc>
          <w:tcPr>
            <w:tcW w:w="10980" w:type="dxa"/>
            <w:shd w:val="clear" w:color="auto" w:fill="BFBFBF" w:themeFill="background1" w:themeFillShade="BF"/>
          </w:tcPr>
          <w:p w14:paraId="7C548EA2" w14:textId="77777777" w:rsidR="00B652EE" w:rsidRPr="00E1217D" w:rsidRDefault="00B652EE" w:rsidP="00B652EE">
            <w:pPr>
              <w:pStyle w:val="ListBullet"/>
              <w:numPr>
                <w:ilvl w:val="0"/>
                <w:numId w:val="0"/>
              </w:numPr>
              <w:ind w:left="-15"/>
            </w:pPr>
            <w:r w:rsidRPr="00E1217D">
              <w:t xml:space="preserve">FCCLA CAREER PATHWAY INTEGRATION </w:t>
            </w:r>
          </w:p>
          <w:p w14:paraId="52F0CDD8" w14:textId="77777777" w:rsidR="00B652EE" w:rsidRPr="00E1217D" w:rsidRDefault="00B652EE" w:rsidP="00B652EE">
            <w:pPr>
              <w:pStyle w:val="ListBullet"/>
              <w:numPr>
                <w:ilvl w:val="0"/>
                <w:numId w:val="0"/>
              </w:numPr>
              <w:ind w:left="-15"/>
              <w:rPr>
                <w:i/>
                <w:iCs/>
              </w:rPr>
            </w:pPr>
            <w:r w:rsidRPr="00E1217D">
              <w:rPr>
                <w:i/>
                <w:iCs/>
              </w:rPr>
              <w:t xml:space="preserve">What Career Pathway(s) does your lesson align with and how did you integrate them? </w:t>
            </w:r>
          </w:p>
        </w:tc>
      </w:tr>
      <w:tr w:rsidR="00B652EE" w:rsidRPr="00E1217D" w14:paraId="48C010C6" w14:textId="77777777" w:rsidTr="00B652EE">
        <w:tc>
          <w:tcPr>
            <w:tcW w:w="10980" w:type="dxa"/>
          </w:tcPr>
          <w:p w14:paraId="09C17B11" w14:textId="77777777" w:rsidR="00B652EE" w:rsidRPr="00E1217D" w:rsidRDefault="00B652EE" w:rsidP="00B652EE">
            <w:pPr>
              <w:pStyle w:val="ListBullet"/>
            </w:pPr>
            <w:r w:rsidRPr="00E1217D">
              <w:t>Human Services: Family and interpersonal relationships</w:t>
            </w:r>
          </w:p>
          <w:p w14:paraId="5E9AE3DC" w14:textId="77777777" w:rsidR="00B652EE" w:rsidRPr="00E1217D" w:rsidRDefault="00B652EE" w:rsidP="00B652EE">
            <w:pPr>
              <w:pStyle w:val="ListBullet"/>
            </w:pPr>
            <w:r w:rsidRPr="00E1217D">
              <w:t>Education &amp; Training: Mentoring and caregiving roles</w:t>
            </w:r>
          </w:p>
          <w:p w14:paraId="772460F6" w14:textId="77777777" w:rsidR="00B652EE" w:rsidRPr="00E1217D" w:rsidRDefault="00B652EE" w:rsidP="00B652EE">
            <w:pPr>
              <w:pStyle w:val="ListBullet"/>
            </w:pPr>
            <w:r w:rsidRPr="00E1217D">
              <w:t>Hospitality &amp; Tourism: Service industry-related family roles</w:t>
            </w:r>
          </w:p>
          <w:p w14:paraId="49A8A8BD" w14:textId="77777777" w:rsidR="00B652EE" w:rsidRPr="00E1217D" w:rsidRDefault="00B652EE" w:rsidP="00B652EE">
            <w:pPr>
              <w:pStyle w:val="ListBullet"/>
            </w:pPr>
            <w:r w:rsidRPr="00E1217D">
              <w:t>Health Science: Healthcare and caregiving connections</w:t>
            </w:r>
          </w:p>
          <w:p w14:paraId="665E3FBD" w14:textId="77777777" w:rsidR="00B652EE" w:rsidRPr="00E1217D" w:rsidRDefault="00B652EE" w:rsidP="00B652EE">
            <w:pPr>
              <w:pStyle w:val="ListBullet"/>
              <w:numPr>
                <w:ilvl w:val="0"/>
                <w:numId w:val="0"/>
              </w:numPr>
              <w:ind w:left="-15"/>
            </w:pPr>
          </w:p>
        </w:tc>
      </w:tr>
      <w:tr w:rsidR="00B652EE" w:rsidRPr="00E1217D" w14:paraId="233F4084" w14:textId="77777777" w:rsidTr="00B652EE">
        <w:tc>
          <w:tcPr>
            <w:tcW w:w="10980" w:type="dxa"/>
            <w:shd w:val="clear" w:color="auto" w:fill="BFBFBF" w:themeFill="background1" w:themeFillShade="BF"/>
          </w:tcPr>
          <w:p w14:paraId="0B5050FA" w14:textId="77777777" w:rsidR="00B652EE" w:rsidRPr="00E1217D" w:rsidRDefault="00B652EE" w:rsidP="00B652EE">
            <w:pPr>
              <w:pStyle w:val="ListBullet"/>
              <w:numPr>
                <w:ilvl w:val="0"/>
                <w:numId w:val="0"/>
              </w:numPr>
              <w:ind w:left="360" w:hanging="360"/>
            </w:pPr>
            <w:r w:rsidRPr="00E1217D">
              <w:t>REQUIRED PRIOR KNOWLEDGE</w:t>
            </w:r>
          </w:p>
        </w:tc>
      </w:tr>
      <w:tr w:rsidR="00B652EE" w:rsidRPr="00E1217D" w14:paraId="1A56BFEB" w14:textId="77777777" w:rsidTr="00B652EE">
        <w:tc>
          <w:tcPr>
            <w:tcW w:w="10980" w:type="dxa"/>
          </w:tcPr>
          <w:p w14:paraId="4C9ADC8C" w14:textId="77777777" w:rsidR="00B652EE" w:rsidRPr="00E1217D" w:rsidRDefault="00B652EE" w:rsidP="00B652EE">
            <w:r w:rsidRPr="00E1217D">
              <w:t>Basic understanding of family roles and household responsibilities. Awareness of personal strengths and skills. Some knowledge of FCCLA and its mission (can be introduced at the start)</w:t>
            </w:r>
          </w:p>
          <w:p w14:paraId="6C0BC378" w14:textId="77777777" w:rsidR="00B652EE" w:rsidRPr="00E1217D" w:rsidRDefault="00B652EE" w:rsidP="00B652EE">
            <w:pPr>
              <w:pStyle w:val="ListBullet"/>
              <w:numPr>
                <w:ilvl w:val="0"/>
                <w:numId w:val="0"/>
              </w:numPr>
              <w:ind w:left="360" w:hanging="360"/>
            </w:pPr>
          </w:p>
        </w:tc>
      </w:tr>
      <w:tr w:rsidR="00B652EE" w:rsidRPr="00E1217D" w14:paraId="52874E78" w14:textId="77777777" w:rsidTr="00B652EE">
        <w:tc>
          <w:tcPr>
            <w:tcW w:w="10980" w:type="dxa"/>
            <w:shd w:val="clear" w:color="auto" w:fill="BFBFBF" w:themeFill="background1" w:themeFillShade="BF"/>
          </w:tcPr>
          <w:p w14:paraId="0D0D4E73" w14:textId="77777777" w:rsidR="00B652EE" w:rsidRPr="00E1217D" w:rsidRDefault="00B652EE" w:rsidP="00B652EE">
            <w:r w:rsidRPr="00E1217D">
              <w:t>LEARNING OBJECTIVES</w:t>
            </w:r>
          </w:p>
        </w:tc>
      </w:tr>
      <w:tr w:rsidR="00B652EE" w:rsidRPr="00E1217D" w14:paraId="7B5158A1" w14:textId="77777777" w:rsidTr="00B652EE">
        <w:tc>
          <w:tcPr>
            <w:tcW w:w="10980" w:type="dxa"/>
          </w:tcPr>
          <w:p w14:paraId="2BDA3061" w14:textId="77777777" w:rsidR="00B652EE" w:rsidRPr="00E1217D" w:rsidRDefault="00B652EE" w:rsidP="00B652EE">
            <w:pPr>
              <w:pStyle w:val="ListBullet"/>
            </w:pPr>
            <w:r w:rsidRPr="00E1217D">
              <w:t>Identify responsibilities and traits of a chosen family member</w:t>
            </w:r>
          </w:p>
          <w:p w14:paraId="6C7ECA75" w14:textId="77777777" w:rsidR="00B652EE" w:rsidRPr="00E1217D" w:rsidRDefault="00B652EE" w:rsidP="00B652EE">
            <w:pPr>
              <w:pStyle w:val="ListBullet"/>
            </w:pPr>
            <w:r w:rsidRPr="00E1217D">
              <w:t>Connect those traits to real-world careers and FCS career pathways</w:t>
            </w:r>
          </w:p>
          <w:p w14:paraId="5729E6CF" w14:textId="77777777" w:rsidR="00B652EE" w:rsidRPr="00E1217D" w:rsidRDefault="00B652EE" w:rsidP="00B652EE">
            <w:pPr>
              <w:pStyle w:val="ListBullet"/>
            </w:pPr>
            <w:r w:rsidRPr="00E1217D">
              <w:t>Reflect on personal leadership skills they already use at home or school</w:t>
            </w:r>
          </w:p>
          <w:p w14:paraId="7D887A39" w14:textId="77777777" w:rsidR="00B652EE" w:rsidRPr="00E1217D" w:rsidRDefault="00B652EE" w:rsidP="00B652EE">
            <w:pPr>
              <w:pStyle w:val="ListBullet"/>
            </w:pPr>
            <w:r w:rsidRPr="00E1217D">
              <w:t>Understand how FCCLA’s Career Connection and Families First program supports career and leadership development</w:t>
            </w:r>
          </w:p>
          <w:p w14:paraId="77C5D38A" w14:textId="77777777" w:rsidR="00B652EE" w:rsidRPr="00E1217D" w:rsidRDefault="00B652EE" w:rsidP="00B652EE"/>
        </w:tc>
      </w:tr>
      <w:tr w:rsidR="00B652EE" w:rsidRPr="00E1217D" w14:paraId="01F81E89" w14:textId="77777777" w:rsidTr="00B652EE">
        <w:tc>
          <w:tcPr>
            <w:tcW w:w="10980" w:type="dxa"/>
            <w:shd w:val="clear" w:color="auto" w:fill="BFBFBF" w:themeFill="background1" w:themeFillShade="BF"/>
          </w:tcPr>
          <w:p w14:paraId="7AC2104C" w14:textId="77777777" w:rsidR="00B652EE" w:rsidRPr="00E1217D" w:rsidRDefault="00B652EE" w:rsidP="00B652EE">
            <w:pPr>
              <w:pStyle w:val="ListBullet"/>
              <w:numPr>
                <w:ilvl w:val="0"/>
                <w:numId w:val="0"/>
              </w:numPr>
              <w:ind w:left="360" w:hanging="360"/>
            </w:pPr>
            <w:r w:rsidRPr="00E1217D">
              <w:t>NATIONAL FCS STANDARDS</w:t>
            </w:r>
          </w:p>
        </w:tc>
      </w:tr>
      <w:tr w:rsidR="00B652EE" w:rsidRPr="00E1217D" w14:paraId="71305DF0" w14:textId="77777777" w:rsidTr="00B652EE">
        <w:tc>
          <w:tcPr>
            <w:tcW w:w="10980" w:type="dxa"/>
          </w:tcPr>
          <w:p w14:paraId="26B8290A" w14:textId="77777777" w:rsidR="00B652EE" w:rsidRPr="00E1217D" w:rsidRDefault="00B652EE" w:rsidP="00B652EE">
            <w:pPr>
              <w:pStyle w:val="ListBullet"/>
            </w:pPr>
            <w:r w:rsidRPr="00E1217D">
              <w:t>6.1: Analyze roles and responsibilities of parenting</w:t>
            </w:r>
          </w:p>
          <w:p w14:paraId="020B321D" w14:textId="77777777" w:rsidR="00B652EE" w:rsidRPr="00E1217D" w:rsidRDefault="00B652EE" w:rsidP="00B652EE">
            <w:pPr>
              <w:pStyle w:val="ListBullet"/>
            </w:pPr>
            <w:r w:rsidRPr="00E1217D">
              <w:t>13.3: Demonstrate communication skills that contribute to positive relationships</w:t>
            </w:r>
          </w:p>
          <w:p w14:paraId="028E45FA" w14:textId="77777777" w:rsidR="00B652EE" w:rsidRPr="00E1217D" w:rsidRDefault="00B652EE" w:rsidP="00B652EE">
            <w:pPr>
              <w:pStyle w:val="ListBullet"/>
            </w:pPr>
            <w:r w:rsidRPr="00E1217D">
              <w:t xml:space="preserve">1.2: Analyze potential career choices to determine </w:t>
            </w:r>
            <w:proofErr w:type="gramStart"/>
            <w:r w:rsidRPr="00E1217D">
              <w:t>needed knowledge</w:t>
            </w:r>
            <w:proofErr w:type="gramEnd"/>
            <w:r w:rsidRPr="00E1217D">
              <w:t>, skills, and attitudes</w:t>
            </w:r>
          </w:p>
          <w:p w14:paraId="46DA68A4" w14:textId="77777777" w:rsidR="00B652EE" w:rsidRPr="00E1217D" w:rsidRDefault="00B652EE" w:rsidP="00B652EE">
            <w:pPr>
              <w:pStyle w:val="ListBullet"/>
              <w:numPr>
                <w:ilvl w:val="0"/>
                <w:numId w:val="0"/>
              </w:numPr>
              <w:ind w:left="360" w:hanging="360"/>
            </w:pPr>
          </w:p>
          <w:p w14:paraId="7E6C1870" w14:textId="77777777" w:rsidR="007E6275" w:rsidRPr="00E1217D" w:rsidRDefault="007E6275" w:rsidP="00B652EE">
            <w:pPr>
              <w:pStyle w:val="ListBullet"/>
              <w:numPr>
                <w:ilvl w:val="0"/>
                <w:numId w:val="0"/>
              </w:numPr>
              <w:ind w:left="360" w:hanging="360"/>
            </w:pPr>
          </w:p>
          <w:p w14:paraId="55E363A1" w14:textId="77777777" w:rsidR="007E6275" w:rsidRPr="00E1217D" w:rsidRDefault="007E6275" w:rsidP="00B652EE">
            <w:pPr>
              <w:pStyle w:val="ListBullet"/>
              <w:numPr>
                <w:ilvl w:val="0"/>
                <w:numId w:val="0"/>
              </w:numPr>
              <w:ind w:left="360" w:hanging="360"/>
            </w:pPr>
          </w:p>
          <w:p w14:paraId="24C7ACB6" w14:textId="77777777" w:rsidR="007E6275" w:rsidRPr="00E1217D" w:rsidRDefault="007E6275" w:rsidP="00B652EE">
            <w:pPr>
              <w:pStyle w:val="ListBullet"/>
              <w:numPr>
                <w:ilvl w:val="0"/>
                <w:numId w:val="0"/>
              </w:numPr>
              <w:ind w:left="360" w:hanging="360"/>
            </w:pPr>
          </w:p>
          <w:p w14:paraId="087AA1B6" w14:textId="77777777" w:rsidR="007E6275" w:rsidRPr="00E1217D" w:rsidRDefault="007E6275" w:rsidP="00B652EE">
            <w:pPr>
              <w:pStyle w:val="ListBullet"/>
              <w:numPr>
                <w:ilvl w:val="0"/>
                <w:numId w:val="0"/>
              </w:numPr>
              <w:ind w:left="360" w:hanging="360"/>
            </w:pPr>
          </w:p>
          <w:p w14:paraId="3731DD7D" w14:textId="77777777" w:rsidR="007E6275" w:rsidRPr="00E1217D" w:rsidRDefault="007E6275" w:rsidP="00B652EE">
            <w:pPr>
              <w:pStyle w:val="ListBullet"/>
              <w:numPr>
                <w:ilvl w:val="0"/>
                <w:numId w:val="0"/>
              </w:numPr>
              <w:ind w:left="360" w:hanging="360"/>
            </w:pPr>
          </w:p>
          <w:p w14:paraId="2BEC523B" w14:textId="77777777" w:rsidR="007E6275" w:rsidRPr="00E1217D" w:rsidRDefault="007E6275" w:rsidP="00B652EE">
            <w:pPr>
              <w:pStyle w:val="ListBullet"/>
              <w:numPr>
                <w:ilvl w:val="0"/>
                <w:numId w:val="0"/>
              </w:numPr>
              <w:ind w:left="360" w:hanging="360"/>
            </w:pPr>
          </w:p>
          <w:p w14:paraId="271F2738" w14:textId="77777777" w:rsidR="007E6275" w:rsidRPr="00E1217D" w:rsidRDefault="007E6275" w:rsidP="00B652EE">
            <w:pPr>
              <w:pStyle w:val="ListBullet"/>
              <w:numPr>
                <w:ilvl w:val="0"/>
                <w:numId w:val="0"/>
              </w:numPr>
              <w:ind w:left="360" w:hanging="360"/>
            </w:pPr>
          </w:p>
        </w:tc>
      </w:tr>
      <w:tr w:rsidR="007E6275" w:rsidRPr="00E1217D" w14:paraId="2E1A963F" w14:textId="77777777" w:rsidTr="007E6275">
        <w:tc>
          <w:tcPr>
            <w:tcW w:w="10980" w:type="dxa"/>
            <w:shd w:val="clear" w:color="auto" w:fill="BFBFBF" w:themeFill="background1" w:themeFillShade="BF"/>
          </w:tcPr>
          <w:p w14:paraId="1E409180" w14:textId="06551A16" w:rsidR="007E6275" w:rsidRPr="00E1217D" w:rsidRDefault="007E6275" w:rsidP="007E6275">
            <w:pPr>
              <w:pStyle w:val="ListBullet"/>
              <w:numPr>
                <w:ilvl w:val="0"/>
                <w:numId w:val="0"/>
              </w:numPr>
              <w:ind w:left="360" w:hanging="360"/>
            </w:pPr>
            <w:r w:rsidRPr="00E1217D">
              <w:lastRenderedPageBreak/>
              <w:t>MATERIALS NEEDED</w:t>
            </w:r>
          </w:p>
        </w:tc>
      </w:tr>
      <w:tr w:rsidR="007E6275" w:rsidRPr="00E1217D" w14:paraId="22F1228E" w14:textId="77777777" w:rsidTr="00B652EE">
        <w:tc>
          <w:tcPr>
            <w:tcW w:w="10980" w:type="dxa"/>
          </w:tcPr>
          <w:p w14:paraId="2CFB11C3" w14:textId="77777777" w:rsidR="007E6275" w:rsidRPr="00E1217D" w:rsidRDefault="007E6275" w:rsidP="007E6275">
            <w:pPr>
              <w:pStyle w:val="ListBullet"/>
            </w:pPr>
            <w:r w:rsidRPr="00E1217D">
              <w:t>Whiteboard or chart paper</w:t>
            </w:r>
          </w:p>
          <w:p w14:paraId="36E542FA" w14:textId="77777777" w:rsidR="007E6275" w:rsidRPr="00E1217D" w:rsidRDefault="007E6275" w:rsidP="007E6275">
            <w:pPr>
              <w:pStyle w:val="ListBullet"/>
            </w:pPr>
            <w:r w:rsidRPr="00E1217D">
              <w:t>Markers</w:t>
            </w:r>
          </w:p>
          <w:p w14:paraId="14474232" w14:textId="77777777" w:rsidR="007E6275" w:rsidRPr="00E1217D" w:rsidRDefault="007E6275" w:rsidP="007E6275">
            <w:pPr>
              <w:pStyle w:val="ListBullet"/>
            </w:pPr>
            <w:r w:rsidRPr="00E1217D">
              <w:t>Career Connection: Linking Family Roles to Careers handout</w:t>
            </w:r>
          </w:p>
          <w:p w14:paraId="0CC335AF" w14:textId="77777777" w:rsidR="007E6275" w:rsidRPr="00E1217D" w:rsidRDefault="007E6275" w:rsidP="007E6275">
            <w:pPr>
              <w:pStyle w:val="ListBullet"/>
            </w:pPr>
            <w:r w:rsidRPr="00E1217D">
              <w:t xml:space="preserve">Optional: Stickers, </w:t>
            </w:r>
            <w:proofErr w:type="spellStart"/>
            <w:r w:rsidRPr="00E1217D">
              <w:t>post-its</w:t>
            </w:r>
            <w:proofErr w:type="spellEnd"/>
            <w:r w:rsidRPr="00E1217D">
              <w:t>, or mini “I Strengthened My Skills” ribbons/certificates</w:t>
            </w:r>
          </w:p>
          <w:p w14:paraId="00143991" w14:textId="77777777" w:rsidR="007E6275" w:rsidRPr="00E1217D" w:rsidRDefault="007E6275" w:rsidP="007E6275">
            <w:pPr>
              <w:pStyle w:val="ListBullet"/>
              <w:numPr>
                <w:ilvl w:val="0"/>
                <w:numId w:val="0"/>
              </w:numPr>
              <w:ind w:left="360" w:hanging="360"/>
            </w:pPr>
          </w:p>
        </w:tc>
      </w:tr>
      <w:tr w:rsidR="007E6275" w:rsidRPr="00E1217D" w14:paraId="1E19D537" w14:textId="77777777" w:rsidTr="006C03B2">
        <w:tc>
          <w:tcPr>
            <w:tcW w:w="10980" w:type="dxa"/>
            <w:shd w:val="clear" w:color="auto" w:fill="BFBFBF" w:themeFill="background1" w:themeFillShade="BF"/>
          </w:tcPr>
          <w:p w14:paraId="49640B7F" w14:textId="083C8DB7" w:rsidR="007E6275" w:rsidRPr="00E1217D" w:rsidRDefault="006C03B2" w:rsidP="007E6275">
            <w:pPr>
              <w:pStyle w:val="ListBullet"/>
              <w:numPr>
                <w:ilvl w:val="0"/>
                <w:numId w:val="0"/>
              </w:numPr>
              <w:ind w:left="360" w:hanging="360"/>
            </w:pPr>
            <w:r w:rsidRPr="00E1217D">
              <w:t>INSTRUCTIONAL STRATEGIES</w:t>
            </w:r>
          </w:p>
        </w:tc>
      </w:tr>
      <w:tr w:rsidR="006C03B2" w:rsidRPr="00E1217D" w14:paraId="55583AEF" w14:textId="77777777" w:rsidTr="00B652EE">
        <w:tc>
          <w:tcPr>
            <w:tcW w:w="10980" w:type="dxa"/>
          </w:tcPr>
          <w:p w14:paraId="24693347" w14:textId="77777777" w:rsidR="006C03B2" w:rsidRPr="00E1217D" w:rsidRDefault="006C03B2" w:rsidP="006C03B2">
            <w:pPr>
              <w:pStyle w:val="ListBullet"/>
            </w:pPr>
            <w:r w:rsidRPr="00E1217D">
              <w:t>Icebreaker and personal reflection</w:t>
            </w:r>
          </w:p>
          <w:p w14:paraId="72E0FD83" w14:textId="77777777" w:rsidR="006C03B2" w:rsidRPr="00E1217D" w:rsidRDefault="006C03B2" w:rsidP="006C03B2">
            <w:pPr>
              <w:pStyle w:val="ListBullet"/>
            </w:pPr>
            <w:r w:rsidRPr="00E1217D">
              <w:t>Think-Pair-Share</w:t>
            </w:r>
          </w:p>
          <w:p w14:paraId="3C6A78CF" w14:textId="77777777" w:rsidR="006C03B2" w:rsidRPr="00E1217D" w:rsidRDefault="006C03B2" w:rsidP="006C03B2">
            <w:pPr>
              <w:pStyle w:val="ListBullet"/>
            </w:pPr>
            <w:r w:rsidRPr="00E1217D">
              <w:t>Small group or independent worksheet activity</w:t>
            </w:r>
          </w:p>
          <w:p w14:paraId="5BA97E88" w14:textId="77777777" w:rsidR="006C03B2" w:rsidRPr="00E1217D" w:rsidRDefault="006C03B2" w:rsidP="006C03B2">
            <w:pPr>
              <w:pStyle w:val="ListBullet"/>
            </w:pPr>
            <w:r w:rsidRPr="00E1217D">
              <w:t>Whole group discussion and wrap-up</w:t>
            </w:r>
          </w:p>
          <w:p w14:paraId="1067FF60" w14:textId="77777777" w:rsidR="006C03B2" w:rsidRPr="00E1217D" w:rsidRDefault="006C03B2" w:rsidP="006C03B2">
            <w:pPr>
              <w:pStyle w:val="ListBullet"/>
            </w:pPr>
            <w:r w:rsidRPr="00E1217D">
              <w:t>Visual aids and written prompts</w:t>
            </w:r>
          </w:p>
          <w:p w14:paraId="6005B0B0" w14:textId="77777777" w:rsidR="006C03B2" w:rsidRPr="00E1217D" w:rsidRDefault="006C03B2" w:rsidP="007E6275">
            <w:pPr>
              <w:pStyle w:val="ListBullet"/>
              <w:numPr>
                <w:ilvl w:val="0"/>
                <w:numId w:val="0"/>
              </w:numPr>
              <w:ind w:left="360" w:hanging="360"/>
            </w:pPr>
          </w:p>
        </w:tc>
      </w:tr>
      <w:tr w:rsidR="006C03B2" w:rsidRPr="00E1217D" w14:paraId="78C1AEC8" w14:textId="77777777" w:rsidTr="006C03B2">
        <w:tc>
          <w:tcPr>
            <w:tcW w:w="10980" w:type="dxa"/>
            <w:shd w:val="clear" w:color="auto" w:fill="BFBFBF" w:themeFill="background1" w:themeFillShade="BF"/>
          </w:tcPr>
          <w:p w14:paraId="52148867" w14:textId="0B075A5B" w:rsidR="006C03B2" w:rsidRPr="00E1217D" w:rsidRDefault="006C03B2" w:rsidP="006C03B2">
            <w:pPr>
              <w:pStyle w:val="ListBullet"/>
              <w:numPr>
                <w:ilvl w:val="0"/>
                <w:numId w:val="0"/>
              </w:numPr>
            </w:pPr>
            <w:r w:rsidRPr="00E1217D">
              <w:t>DIFFERENTIATION/MODIFICATIONS/ACCOMODATIONS</w:t>
            </w:r>
          </w:p>
        </w:tc>
      </w:tr>
      <w:tr w:rsidR="006C03B2" w:rsidRPr="00E1217D" w14:paraId="0DEF0294" w14:textId="77777777" w:rsidTr="00B652EE">
        <w:tc>
          <w:tcPr>
            <w:tcW w:w="10980" w:type="dxa"/>
          </w:tcPr>
          <w:p w14:paraId="21B27E8C" w14:textId="77777777" w:rsidR="006C03B2" w:rsidRPr="00E1217D" w:rsidRDefault="006C03B2" w:rsidP="006C03B2">
            <w:pPr>
              <w:pStyle w:val="ListBullet"/>
            </w:pPr>
            <w:r w:rsidRPr="00E1217D">
              <w:t>Provide visual examples or sentence starters</w:t>
            </w:r>
          </w:p>
          <w:p w14:paraId="57AD7CF3" w14:textId="77777777" w:rsidR="006C03B2" w:rsidRPr="00E1217D" w:rsidRDefault="006C03B2" w:rsidP="006C03B2">
            <w:pPr>
              <w:pStyle w:val="ListBullet"/>
            </w:pPr>
            <w:r w:rsidRPr="00E1217D">
              <w:t xml:space="preserve">Allow drawing or </w:t>
            </w:r>
            <w:proofErr w:type="gramStart"/>
            <w:r w:rsidRPr="00E1217D">
              <w:t>listing</w:t>
            </w:r>
            <w:proofErr w:type="gramEnd"/>
            <w:r w:rsidRPr="00E1217D">
              <w:t xml:space="preserve"> instead of writing full sentences</w:t>
            </w:r>
          </w:p>
          <w:p w14:paraId="359F6A0B" w14:textId="5A3AE92B" w:rsidR="006C03B2" w:rsidRPr="00E1217D" w:rsidRDefault="00322F4C" w:rsidP="006C03B2">
            <w:pPr>
              <w:pStyle w:val="ListBullet"/>
            </w:pPr>
            <w:r w:rsidRPr="00E1217D">
              <w:t>S</w:t>
            </w:r>
            <w:r w:rsidR="006C03B2" w:rsidRPr="00E1217D">
              <w:t>ubmit answers in writing instead of sharing aloud</w:t>
            </w:r>
          </w:p>
          <w:p w14:paraId="759DB898" w14:textId="77777777" w:rsidR="006C03B2" w:rsidRPr="00E1217D" w:rsidRDefault="006C03B2" w:rsidP="006C03B2">
            <w:pPr>
              <w:pStyle w:val="ListBullet"/>
            </w:pPr>
            <w:r w:rsidRPr="00E1217D">
              <w:t>Offer extended time or simplified versions of handout if needed</w:t>
            </w:r>
          </w:p>
          <w:p w14:paraId="3EBFA258" w14:textId="77777777" w:rsidR="006C03B2" w:rsidRPr="00E1217D" w:rsidRDefault="006C03B2" w:rsidP="006C03B2">
            <w:pPr>
              <w:pStyle w:val="ListBullet"/>
            </w:pPr>
            <w:r w:rsidRPr="00E1217D">
              <w:t>Encourage multiple means of expression (verbal, visual, written)</w:t>
            </w:r>
          </w:p>
          <w:p w14:paraId="16B73814" w14:textId="77777777" w:rsidR="006C03B2" w:rsidRPr="00E1217D" w:rsidRDefault="006C03B2" w:rsidP="006C03B2">
            <w:pPr>
              <w:pStyle w:val="ListBullet"/>
              <w:numPr>
                <w:ilvl w:val="0"/>
                <w:numId w:val="0"/>
              </w:numPr>
            </w:pPr>
          </w:p>
        </w:tc>
      </w:tr>
      <w:tr w:rsidR="00322F4C" w:rsidRPr="00E1217D" w14:paraId="37BF6F54" w14:textId="77777777" w:rsidTr="008B2B4C">
        <w:tc>
          <w:tcPr>
            <w:tcW w:w="10980" w:type="dxa"/>
            <w:shd w:val="clear" w:color="auto" w:fill="BFBFBF" w:themeFill="background1" w:themeFillShade="BF"/>
          </w:tcPr>
          <w:p w14:paraId="7DD03648" w14:textId="165B307D" w:rsidR="00322F4C" w:rsidRPr="00E1217D" w:rsidRDefault="00322F4C" w:rsidP="00322F4C">
            <w:pPr>
              <w:pStyle w:val="ListBullet"/>
              <w:numPr>
                <w:ilvl w:val="0"/>
                <w:numId w:val="0"/>
              </w:numPr>
            </w:pPr>
            <w:r w:rsidRPr="00E1217D">
              <w:t>ACTIVITY #1: Welcome/Icebreaker</w:t>
            </w:r>
          </w:p>
        </w:tc>
      </w:tr>
      <w:tr w:rsidR="00322F4C" w:rsidRPr="00E1217D" w14:paraId="184DBC81" w14:textId="77777777" w:rsidTr="00B652EE">
        <w:tc>
          <w:tcPr>
            <w:tcW w:w="10980" w:type="dxa"/>
          </w:tcPr>
          <w:p w14:paraId="754E0D6D" w14:textId="77777777" w:rsidR="00322F4C" w:rsidRPr="00E1217D" w:rsidRDefault="00322F4C" w:rsidP="00322F4C">
            <w:r w:rsidRPr="00E1217D">
              <w:t>Students share who they dressed as and why.</w:t>
            </w:r>
            <w:r w:rsidRPr="00E1217D">
              <w:br/>
              <w:t>Prompt: “What makes this family member important in your home?”</w:t>
            </w:r>
            <w:r w:rsidRPr="00E1217D">
              <w:br/>
              <w:t>Builds community and encourages personal reflection.</w:t>
            </w:r>
          </w:p>
          <w:p w14:paraId="51C54751" w14:textId="77777777" w:rsidR="00322F4C" w:rsidRPr="00E1217D" w:rsidRDefault="00322F4C" w:rsidP="00322F4C">
            <w:pPr>
              <w:pStyle w:val="ListBullet"/>
              <w:numPr>
                <w:ilvl w:val="0"/>
                <w:numId w:val="0"/>
              </w:numPr>
            </w:pPr>
          </w:p>
        </w:tc>
      </w:tr>
      <w:tr w:rsidR="00322F4C" w:rsidRPr="00E1217D" w14:paraId="77F42384" w14:textId="77777777" w:rsidTr="008B2B4C">
        <w:tc>
          <w:tcPr>
            <w:tcW w:w="10980" w:type="dxa"/>
            <w:shd w:val="clear" w:color="auto" w:fill="BFBFBF" w:themeFill="background1" w:themeFillShade="BF"/>
          </w:tcPr>
          <w:p w14:paraId="3D44155B" w14:textId="40723AAE" w:rsidR="00322F4C" w:rsidRPr="00E1217D" w:rsidRDefault="00322F4C" w:rsidP="00322F4C">
            <w:r w:rsidRPr="00E1217D">
              <w:t>Activity #2</w:t>
            </w:r>
            <w:proofErr w:type="gramStart"/>
            <w:r w:rsidRPr="00E1217D">
              <w:t>:  Group</w:t>
            </w:r>
            <w:proofErr w:type="gramEnd"/>
            <w:r w:rsidRPr="00E1217D">
              <w:t xml:space="preserve"> Discussion: Family Roles = Career Skills</w:t>
            </w:r>
          </w:p>
        </w:tc>
      </w:tr>
      <w:tr w:rsidR="00322F4C" w:rsidRPr="00E1217D" w14:paraId="76A8215C" w14:textId="77777777" w:rsidTr="00B652EE">
        <w:tc>
          <w:tcPr>
            <w:tcW w:w="10980" w:type="dxa"/>
          </w:tcPr>
          <w:p w14:paraId="435ECF7F" w14:textId="77777777" w:rsidR="00322F4C" w:rsidRPr="00E1217D" w:rsidRDefault="00322F4C" w:rsidP="00322F4C">
            <w:r w:rsidRPr="00E1217D">
              <w:t>List on board: Caregiver, Organizer, Budgeter, Fixer, Teacher, Cook, Peacekeeper, Listener.</w:t>
            </w:r>
            <w:r w:rsidRPr="00E1217D">
              <w:br/>
              <w:t>Ask: “Which role describes the person you dressed as?”</w:t>
            </w:r>
            <w:r w:rsidRPr="00E1217D">
              <w:br/>
              <w:t>Discuss how those traits relate to real careers (e.g., caregiver → nurse or teacher).</w:t>
            </w:r>
          </w:p>
          <w:p w14:paraId="76214D87" w14:textId="77777777" w:rsidR="00322F4C" w:rsidRPr="00E1217D" w:rsidRDefault="00322F4C" w:rsidP="00322F4C"/>
        </w:tc>
      </w:tr>
      <w:tr w:rsidR="00322F4C" w:rsidRPr="00E1217D" w14:paraId="4072C900" w14:textId="77777777" w:rsidTr="008B2B4C">
        <w:tc>
          <w:tcPr>
            <w:tcW w:w="10980" w:type="dxa"/>
            <w:shd w:val="clear" w:color="auto" w:fill="BFBFBF" w:themeFill="background1" w:themeFillShade="BF"/>
          </w:tcPr>
          <w:p w14:paraId="19ADED3C" w14:textId="5A202D96" w:rsidR="00322F4C" w:rsidRPr="00E1217D" w:rsidRDefault="00322F4C" w:rsidP="00322F4C">
            <w:r w:rsidRPr="00E1217D">
              <w:t>Activity #3</w:t>
            </w:r>
            <w:proofErr w:type="gramStart"/>
            <w:r w:rsidRPr="00E1217D">
              <w:t>:  Career</w:t>
            </w:r>
            <w:proofErr w:type="gramEnd"/>
            <w:r w:rsidRPr="00E1217D">
              <w:t xml:space="preserve"> Connection Chart</w:t>
            </w:r>
          </w:p>
        </w:tc>
      </w:tr>
      <w:tr w:rsidR="00322F4C" w:rsidRPr="00E1217D" w14:paraId="77BFCBEF" w14:textId="77777777" w:rsidTr="00B652EE">
        <w:tc>
          <w:tcPr>
            <w:tcW w:w="10980" w:type="dxa"/>
          </w:tcPr>
          <w:p w14:paraId="438257E1" w14:textId="77777777" w:rsidR="00322F4C" w:rsidRPr="00E1217D" w:rsidRDefault="00322F4C" w:rsidP="00322F4C">
            <w:r w:rsidRPr="00E1217D">
              <w:t>Students complete a quick worksheet:</w:t>
            </w:r>
            <w:r w:rsidRPr="00E1217D">
              <w:br/>
              <w:t>1. List their chosen family member's responsibilities</w:t>
            </w:r>
            <w:r w:rsidRPr="00E1217D">
              <w:br/>
              <w:t>2. Identify 2–3 careers with similar tasks</w:t>
            </w:r>
            <w:r w:rsidRPr="00E1217D">
              <w:br/>
              <w:t>3. Name a leadership skill this person uses</w:t>
            </w:r>
            <w:r w:rsidRPr="00E1217D">
              <w:br/>
              <w:t>4. Write how they can strengthen that skill through FCCLA involvement</w:t>
            </w:r>
          </w:p>
          <w:p w14:paraId="5058BFB8" w14:textId="77777777" w:rsidR="00322F4C" w:rsidRPr="00E1217D" w:rsidRDefault="00322F4C" w:rsidP="00322F4C"/>
        </w:tc>
      </w:tr>
      <w:tr w:rsidR="00322F4C" w:rsidRPr="00E1217D" w14:paraId="4D53344E" w14:textId="77777777" w:rsidTr="008B2B4C">
        <w:tc>
          <w:tcPr>
            <w:tcW w:w="10980" w:type="dxa"/>
            <w:shd w:val="clear" w:color="auto" w:fill="BFBFBF" w:themeFill="background1" w:themeFillShade="BF"/>
          </w:tcPr>
          <w:p w14:paraId="2FEDB55B" w14:textId="23347C0F" w:rsidR="00322F4C" w:rsidRPr="00E1217D" w:rsidRDefault="00322F4C" w:rsidP="00322F4C">
            <w:r w:rsidRPr="00E1217D">
              <w:t>Activity #4</w:t>
            </w:r>
            <w:proofErr w:type="gramStart"/>
            <w:r w:rsidRPr="00E1217D">
              <w:t xml:space="preserve">: </w:t>
            </w:r>
            <w:r w:rsidR="00A86386" w:rsidRPr="00E1217D">
              <w:t xml:space="preserve"> Connect</w:t>
            </w:r>
            <w:proofErr w:type="gramEnd"/>
            <w:r w:rsidR="00A86386" w:rsidRPr="00E1217D">
              <w:t xml:space="preserve"> to FCCLA &amp; SPARK Theme</w:t>
            </w:r>
          </w:p>
        </w:tc>
      </w:tr>
      <w:tr w:rsidR="00A86386" w:rsidRPr="00E1217D" w14:paraId="6C837998" w14:textId="77777777" w:rsidTr="00B652EE">
        <w:tc>
          <w:tcPr>
            <w:tcW w:w="10980" w:type="dxa"/>
          </w:tcPr>
          <w:p w14:paraId="546BA4F7" w14:textId="0BC47314" w:rsidR="00A86386" w:rsidRPr="00E1217D" w:rsidRDefault="00A86386" w:rsidP="00A86386">
            <w:r w:rsidRPr="00E1217D">
              <w:t>Briefly introduce FCCLA’s Career Connection program</w:t>
            </w:r>
            <w:r w:rsidRPr="00E1217D">
              <w:br/>
              <w:t>Ask: “How can our chapter help others explore careers?”</w:t>
            </w:r>
            <w:r w:rsidRPr="00E1217D">
              <w:br/>
              <w:t>Discuss leadership and project opportunities tied to the SPARK theme.</w:t>
            </w:r>
          </w:p>
          <w:p w14:paraId="0F207DB6" w14:textId="40A46847" w:rsidR="00A86386" w:rsidRPr="00E1217D" w:rsidRDefault="00A86386" w:rsidP="00A86386">
            <w:pPr>
              <w:tabs>
                <w:tab w:val="left" w:pos="1245"/>
              </w:tabs>
            </w:pPr>
          </w:p>
        </w:tc>
      </w:tr>
      <w:tr w:rsidR="00A86386" w:rsidRPr="00E1217D" w14:paraId="6A24FA6F" w14:textId="77777777" w:rsidTr="008B2B4C">
        <w:tc>
          <w:tcPr>
            <w:tcW w:w="10980" w:type="dxa"/>
            <w:shd w:val="clear" w:color="auto" w:fill="BFBFBF" w:themeFill="background1" w:themeFillShade="BF"/>
          </w:tcPr>
          <w:p w14:paraId="75FC4661" w14:textId="3B46288A" w:rsidR="00A86386" w:rsidRPr="00E1217D" w:rsidRDefault="0093635F" w:rsidP="00A86386">
            <w:r w:rsidRPr="00E1217D">
              <w:t>CLOSURE AND REFLECTION</w:t>
            </w:r>
          </w:p>
        </w:tc>
      </w:tr>
      <w:tr w:rsidR="0093635F" w:rsidRPr="00E1217D" w14:paraId="265444DF" w14:textId="77777777" w:rsidTr="00B652EE">
        <w:tc>
          <w:tcPr>
            <w:tcW w:w="10980" w:type="dxa"/>
          </w:tcPr>
          <w:p w14:paraId="1B83B21A" w14:textId="7D4E0521" w:rsidR="0093635F" w:rsidRPr="00E1217D" w:rsidRDefault="0093635F" w:rsidP="00A86386">
            <w:r w:rsidRPr="00E1217D">
              <w:t>Recap key point: Family roles develop skills for life, leadership, and work.</w:t>
            </w:r>
            <w:r w:rsidRPr="00E1217D">
              <w:br/>
              <w:t>Challenge: “Find one FCCLA opportunity this week that helps you strengthen a skill your family member uses every day.”</w:t>
            </w:r>
          </w:p>
        </w:tc>
      </w:tr>
      <w:tr w:rsidR="0093635F" w:rsidRPr="00E1217D" w14:paraId="6490EB8D" w14:textId="77777777" w:rsidTr="008B2B4C">
        <w:tc>
          <w:tcPr>
            <w:tcW w:w="10980" w:type="dxa"/>
            <w:shd w:val="clear" w:color="auto" w:fill="BFBFBF" w:themeFill="background1" w:themeFillShade="BF"/>
          </w:tcPr>
          <w:p w14:paraId="4F61589A" w14:textId="04E5E0DB" w:rsidR="0093635F" w:rsidRPr="00E1217D" w:rsidRDefault="0093635F" w:rsidP="00A86386">
            <w:r w:rsidRPr="00E1217D">
              <w:lastRenderedPageBreak/>
              <w:t>EXTENSION IDEAS</w:t>
            </w:r>
          </w:p>
        </w:tc>
      </w:tr>
      <w:tr w:rsidR="0093635F" w:rsidRPr="00E1217D" w14:paraId="09EAEB2E" w14:textId="77777777" w:rsidTr="00B652EE">
        <w:tc>
          <w:tcPr>
            <w:tcW w:w="10980" w:type="dxa"/>
          </w:tcPr>
          <w:p w14:paraId="7146D501" w14:textId="77777777" w:rsidR="0093635F" w:rsidRPr="00E1217D" w:rsidRDefault="0093635F" w:rsidP="0093635F">
            <w:pPr>
              <w:pStyle w:val="ListBullet"/>
            </w:pPr>
            <w:r w:rsidRPr="00E1217D">
              <w:t xml:space="preserve">Interview the family </w:t>
            </w:r>
            <w:proofErr w:type="gramStart"/>
            <w:r w:rsidRPr="00E1217D">
              <w:t>member</w:t>
            </w:r>
            <w:proofErr w:type="gramEnd"/>
            <w:r w:rsidRPr="00E1217D">
              <w:t xml:space="preserve"> you dressed </w:t>
            </w:r>
            <w:proofErr w:type="gramStart"/>
            <w:r w:rsidRPr="00E1217D">
              <w:t>as</w:t>
            </w:r>
            <w:proofErr w:type="gramEnd"/>
            <w:r w:rsidRPr="00E1217D">
              <w:t xml:space="preserve"> and learn about their daily challenges, skills, and leadership.</w:t>
            </w:r>
          </w:p>
          <w:p w14:paraId="456675A8" w14:textId="77777777" w:rsidR="0093635F" w:rsidRPr="00E1217D" w:rsidRDefault="0093635F" w:rsidP="0093635F">
            <w:pPr>
              <w:pStyle w:val="ListBullet"/>
            </w:pPr>
            <w:r w:rsidRPr="00E1217D">
              <w:t>Invite community leaders or parents to speak about how family responsibilities prepared them for their careers.</w:t>
            </w:r>
          </w:p>
          <w:p w14:paraId="72CC58AB" w14:textId="77777777" w:rsidR="009510B1" w:rsidRPr="00E1217D" w:rsidRDefault="009510B1" w:rsidP="009510B1">
            <w:pPr>
              <w:pStyle w:val="ListBullet"/>
            </w:pPr>
            <w:r w:rsidRPr="00E1217D">
              <w:t>Create a class video where each student introduces their 'family member' and one life skill they admire in them.</w:t>
            </w:r>
          </w:p>
          <w:p w14:paraId="290653DF" w14:textId="77777777" w:rsidR="009510B1" w:rsidRPr="00E1217D" w:rsidRDefault="009510B1" w:rsidP="009510B1">
            <w:pPr>
              <w:pStyle w:val="ListBullet"/>
              <w:numPr>
                <w:ilvl w:val="0"/>
                <w:numId w:val="0"/>
              </w:numPr>
              <w:ind w:left="360"/>
            </w:pPr>
          </w:p>
          <w:p w14:paraId="6B467B09" w14:textId="77777777" w:rsidR="0093635F" w:rsidRPr="00E1217D" w:rsidRDefault="0093635F" w:rsidP="00A86386"/>
        </w:tc>
      </w:tr>
      <w:tr w:rsidR="008B2B4C" w:rsidRPr="00E1217D" w14:paraId="6CA602A1" w14:textId="77777777" w:rsidTr="008B2B4C">
        <w:tc>
          <w:tcPr>
            <w:tcW w:w="10980" w:type="dxa"/>
            <w:shd w:val="clear" w:color="auto" w:fill="BFBFBF" w:themeFill="background1" w:themeFillShade="BF"/>
          </w:tcPr>
          <w:p w14:paraId="270E5A2C" w14:textId="1F73DD93" w:rsidR="008B2B4C" w:rsidRPr="00E1217D" w:rsidRDefault="008B2B4C" w:rsidP="008B2B4C">
            <w:pPr>
              <w:pStyle w:val="ListBullet"/>
              <w:numPr>
                <w:ilvl w:val="0"/>
                <w:numId w:val="0"/>
              </w:numPr>
              <w:ind w:left="360" w:hanging="360"/>
            </w:pPr>
            <w:r w:rsidRPr="00E1217D">
              <w:t>SOURCES</w:t>
            </w:r>
          </w:p>
        </w:tc>
      </w:tr>
      <w:tr w:rsidR="008B2B4C" w:rsidRPr="00E1217D" w14:paraId="5B665987" w14:textId="77777777" w:rsidTr="00B652EE">
        <w:tc>
          <w:tcPr>
            <w:tcW w:w="10980" w:type="dxa"/>
          </w:tcPr>
          <w:p w14:paraId="3AC4A157" w14:textId="77777777" w:rsidR="008B2B4C" w:rsidRPr="00E1217D" w:rsidRDefault="008B2B4C" w:rsidP="008B2B4C">
            <w:pPr>
              <w:pStyle w:val="ListBullet"/>
              <w:numPr>
                <w:ilvl w:val="0"/>
                <w:numId w:val="0"/>
              </w:numPr>
              <w:ind w:left="360" w:hanging="360"/>
            </w:pPr>
            <w:r w:rsidRPr="00E1217D">
              <w:t>FCCLA Career Connection National Program</w:t>
            </w:r>
          </w:p>
          <w:p w14:paraId="41079831" w14:textId="26752182" w:rsidR="008B2B4C" w:rsidRPr="00E1217D" w:rsidRDefault="008B2B4C" w:rsidP="008B2B4C">
            <w:pPr>
              <w:pStyle w:val="ListBullet"/>
              <w:numPr>
                <w:ilvl w:val="0"/>
                <w:numId w:val="0"/>
              </w:numPr>
              <w:ind w:left="360" w:hanging="360"/>
            </w:pPr>
            <w:r w:rsidRPr="00E1217D">
              <w:t xml:space="preserve">FCCLA Families First National Program </w:t>
            </w:r>
          </w:p>
        </w:tc>
      </w:tr>
    </w:tbl>
    <w:p w14:paraId="7A907CDD" w14:textId="1F8758EC" w:rsidR="00974D94" w:rsidRPr="00E1217D" w:rsidRDefault="006C03B2">
      <w:pPr>
        <w:pStyle w:val="Heading1"/>
        <w:rPr>
          <w:b w:val="0"/>
          <w:bCs w:val="0"/>
          <w:color w:val="auto"/>
        </w:rPr>
      </w:pPr>
      <w:r w:rsidRPr="00E1217D">
        <w:rPr>
          <w:b w:val="0"/>
          <w:bCs w:val="0"/>
          <w:color w:val="auto"/>
        </w:rPr>
        <w:tab/>
      </w:r>
      <w:r w:rsidR="00A86386" w:rsidRPr="00E1217D">
        <w:rPr>
          <w:b w:val="0"/>
          <w:bCs w:val="0"/>
          <w:color w:val="auto"/>
        </w:rPr>
        <w:tab/>
      </w:r>
    </w:p>
    <w:p w14:paraId="439A298C" w14:textId="278D1080" w:rsidR="00974D94" w:rsidRPr="00E1217D" w:rsidRDefault="00974D94" w:rsidP="0093635F">
      <w:pPr>
        <w:pStyle w:val="ListBullet"/>
        <w:numPr>
          <w:ilvl w:val="0"/>
          <w:numId w:val="0"/>
        </w:numPr>
        <w:ind w:left="360"/>
      </w:pPr>
    </w:p>
    <w:sectPr w:rsidR="00974D94" w:rsidRPr="00E1217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7846597">
    <w:abstractNumId w:val="8"/>
  </w:num>
  <w:num w:numId="2" w16cid:durableId="1612862360">
    <w:abstractNumId w:val="6"/>
  </w:num>
  <w:num w:numId="3" w16cid:durableId="720448328">
    <w:abstractNumId w:val="5"/>
  </w:num>
  <w:num w:numId="4" w16cid:durableId="1638532959">
    <w:abstractNumId w:val="4"/>
  </w:num>
  <w:num w:numId="5" w16cid:durableId="1797065124">
    <w:abstractNumId w:val="7"/>
  </w:num>
  <w:num w:numId="6" w16cid:durableId="523402902">
    <w:abstractNumId w:val="3"/>
  </w:num>
  <w:num w:numId="7" w16cid:durableId="1447047189">
    <w:abstractNumId w:val="2"/>
  </w:num>
  <w:num w:numId="8" w16cid:durableId="1332610319">
    <w:abstractNumId w:val="1"/>
  </w:num>
  <w:num w:numId="9" w16cid:durableId="70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5D5"/>
    <w:rsid w:val="00034616"/>
    <w:rsid w:val="0006063C"/>
    <w:rsid w:val="000B6165"/>
    <w:rsid w:val="0015074B"/>
    <w:rsid w:val="001B3120"/>
    <w:rsid w:val="0029639D"/>
    <w:rsid w:val="002D7C96"/>
    <w:rsid w:val="00322F4C"/>
    <w:rsid w:val="00326F90"/>
    <w:rsid w:val="00387612"/>
    <w:rsid w:val="003F1E7F"/>
    <w:rsid w:val="004014B9"/>
    <w:rsid w:val="00543674"/>
    <w:rsid w:val="006C03B2"/>
    <w:rsid w:val="007C4E1D"/>
    <w:rsid w:val="007E6275"/>
    <w:rsid w:val="0086275A"/>
    <w:rsid w:val="00871C47"/>
    <w:rsid w:val="008B2B4C"/>
    <w:rsid w:val="0093635F"/>
    <w:rsid w:val="009510B1"/>
    <w:rsid w:val="00974D94"/>
    <w:rsid w:val="00A86386"/>
    <w:rsid w:val="00AA1D8D"/>
    <w:rsid w:val="00B47730"/>
    <w:rsid w:val="00B60EBB"/>
    <w:rsid w:val="00B652EE"/>
    <w:rsid w:val="00C55E2F"/>
    <w:rsid w:val="00CB0664"/>
    <w:rsid w:val="00DD2601"/>
    <w:rsid w:val="00E1217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AC63C859-E68C-4037-92DF-92FB3075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Association xmlns="070ef74f-fe64-4aab-853e-8d6041358f56" xsi:nil="true"/>
    <TaxCatchAll xmlns="5d7f0ad2-e627-4555-a956-efa81d806a21" xsi:nil="true"/>
    <_ip_UnifiedCompliancePolicyProperties xmlns="http://schemas.microsoft.com/sharepoint/v3" xsi:nil="true"/>
    <lcf76f155ced4ddcb4097134ff3c332f xmlns="070ef74f-fe64-4aab-853e-8d6041358f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596B-FA43-4ABF-A4F2-AADE05447E87}">
  <ds:schemaRefs>
    <ds:schemaRef ds:uri="http://schemas.microsoft.com/office/2006/metadata/properties"/>
    <ds:schemaRef ds:uri="http://schemas.microsoft.com/office/infopath/2007/PartnerControls"/>
    <ds:schemaRef ds:uri="http://schemas.microsoft.com/sharepoint/v3"/>
    <ds:schemaRef ds:uri="070ef74f-fe64-4aab-853e-8d6041358f56"/>
    <ds:schemaRef ds:uri="5d7f0ad2-e627-4555-a956-efa81d806a21"/>
  </ds:schemaRefs>
</ds:datastoreItem>
</file>

<file path=customXml/itemProps2.xml><?xml version="1.0" encoding="utf-8"?>
<ds:datastoreItem xmlns:ds="http://schemas.openxmlformats.org/officeDocument/2006/customXml" ds:itemID="{7ED49647-3AEF-42CC-91B1-0F17E4A203E4}">
  <ds:schemaRefs>
    <ds:schemaRef ds:uri="http://schemas.microsoft.com/sharepoint/v3/contenttype/forms"/>
  </ds:schemaRefs>
</ds:datastoreItem>
</file>

<file path=customXml/itemProps3.xml><?xml version="1.0" encoding="utf-8"?>
<ds:datastoreItem xmlns:ds="http://schemas.openxmlformats.org/officeDocument/2006/customXml" ds:itemID="{E76D53CB-2E19-4244-B99F-EA0A6F507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Brittani Phillips</cp:lastModifiedBy>
  <cp:revision>3</cp:revision>
  <dcterms:created xsi:type="dcterms:W3CDTF">2025-08-07T16:53:00Z</dcterms:created>
  <dcterms:modified xsi:type="dcterms:W3CDTF">2025-08-11T17:51:00Z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0x010100A5A26D03B30F5143A34407DFAFBACAF4</vt:lpwstr>
  </property>
  <property fmtid="{D5CDD505-2E9C-101B-9397-08002B2CF9AE}" pid="3" name="MediaServiceImageTags">
    <vt:lpwstr/>
  </property>
</Properties>
</file>