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4279" w14:textId="506E47D2" w:rsidR="0039508A" w:rsidRPr="00DE1C88" w:rsidRDefault="004F037D" w:rsidP="00721435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E1C88">
        <w:rPr>
          <w:rFonts w:ascii="Open Sans" w:hAnsi="Open Sans" w:cs="Open Sans"/>
          <w:b/>
          <w:bCs/>
          <w:sz w:val="32"/>
          <w:szCs w:val="32"/>
        </w:rPr>
        <w:t xml:space="preserve">Workplace Learning </w:t>
      </w:r>
      <w:r w:rsidR="00721435" w:rsidRPr="00DE1C88">
        <w:rPr>
          <w:rFonts w:ascii="Open Sans" w:hAnsi="Open Sans" w:cs="Open Sans"/>
          <w:b/>
          <w:bCs/>
          <w:sz w:val="32"/>
          <w:szCs w:val="32"/>
        </w:rPr>
        <w:t xml:space="preserve">Opportunity Tool </w:t>
      </w:r>
      <w:r w:rsidR="00A05183">
        <w:rPr>
          <w:rFonts w:ascii="Open Sans" w:hAnsi="Open Sans" w:cs="Open Sans"/>
          <w:b/>
          <w:bCs/>
          <w:sz w:val="32"/>
          <w:szCs w:val="32"/>
        </w:rPr>
        <w:t>for all WBL Activities</w:t>
      </w:r>
    </w:p>
    <w:p w14:paraId="3F0DA7DB" w14:textId="53EC4CAB" w:rsidR="004F037D" w:rsidRPr="001C2D8B" w:rsidRDefault="004F037D">
      <w:pPr>
        <w:rPr>
          <w:rFonts w:ascii="Open Sans" w:hAnsi="Open Sans" w:cs="Open Sans"/>
          <w:sz w:val="24"/>
          <w:szCs w:val="24"/>
        </w:rPr>
      </w:pPr>
      <w:r w:rsidRPr="001C2D8B">
        <w:rPr>
          <w:rFonts w:ascii="Open Sans" w:hAnsi="Open Sans" w:cs="Open Sans"/>
          <w:sz w:val="24"/>
          <w:szCs w:val="24"/>
        </w:rPr>
        <w:t>Company: __________________________________ Position Profiled: ____________________________________</w:t>
      </w:r>
    </w:p>
    <w:p w14:paraId="0F400D64" w14:textId="3B716C45" w:rsidR="004F037D" w:rsidRPr="001C2D8B" w:rsidRDefault="004F037D">
      <w:pPr>
        <w:rPr>
          <w:rFonts w:ascii="Open Sans" w:hAnsi="Open Sans" w:cs="Open Sans"/>
          <w:sz w:val="24"/>
          <w:szCs w:val="24"/>
        </w:rPr>
      </w:pPr>
      <w:r w:rsidRPr="001C2D8B">
        <w:rPr>
          <w:rFonts w:ascii="Open Sans" w:hAnsi="Open Sans" w:cs="Open Sans"/>
          <w:sz w:val="24"/>
          <w:szCs w:val="24"/>
        </w:rPr>
        <w:t>Students Name: __________________________________________________ Date: __________________________</w:t>
      </w:r>
    </w:p>
    <w:p w14:paraId="1B940180" w14:textId="33701530" w:rsidR="004F037D" w:rsidRDefault="004F037D">
      <w:pPr>
        <w:rPr>
          <w:rFonts w:ascii="Open Sans" w:hAnsi="Open Sans" w:cs="Open Sans"/>
          <w:sz w:val="24"/>
          <w:szCs w:val="24"/>
        </w:rPr>
      </w:pPr>
      <w:r w:rsidRPr="001C2D8B">
        <w:rPr>
          <w:rFonts w:ascii="Open Sans" w:hAnsi="Open Sans" w:cs="Open Sans"/>
          <w:sz w:val="24"/>
          <w:szCs w:val="24"/>
        </w:rPr>
        <w:t>This tool is designed to help you get a better understanding of the level of complexity of the tasks that are preformed at a worksite.  For each of the competency areas listed below, please circle the level at which the employees must perform.</w:t>
      </w:r>
      <w:r w:rsidR="0048634A">
        <w:rPr>
          <w:rFonts w:ascii="Open Sans" w:hAnsi="Open Sans" w:cs="Open Sans"/>
          <w:sz w:val="24"/>
          <w:szCs w:val="24"/>
        </w:rPr>
        <w:t xml:space="preserve"> </w:t>
      </w:r>
      <w:r w:rsidR="00427CA6">
        <w:rPr>
          <w:rFonts w:ascii="Open Sans" w:hAnsi="Open Sans" w:cs="Open Sans"/>
          <w:sz w:val="24"/>
          <w:szCs w:val="24"/>
        </w:rPr>
        <w:t xml:space="preserve">This tool can also be used to </w:t>
      </w:r>
      <w:r w:rsidR="00641024">
        <w:rPr>
          <w:rFonts w:ascii="Open Sans" w:hAnsi="Open Sans" w:cs="Open Sans"/>
          <w:sz w:val="24"/>
          <w:szCs w:val="24"/>
        </w:rPr>
        <w:t xml:space="preserve">formulate questions for Career Fairs, Guest Speakers, </w:t>
      </w:r>
      <w:r w:rsidR="00B874ED">
        <w:rPr>
          <w:rFonts w:ascii="Open Sans" w:hAnsi="Open Sans" w:cs="Open Sans"/>
          <w:sz w:val="24"/>
          <w:szCs w:val="24"/>
        </w:rPr>
        <w:t xml:space="preserve">informational </w:t>
      </w:r>
      <w:r w:rsidR="001B760A">
        <w:rPr>
          <w:rFonts w:ascii="Open Sans" w:hAnsi="Open Sans" w:cs="Open Sans"/>
          <w:sz w:val="24"/>
          <w:szCs w:val="24"/>
        </w:rPr>
        <w:t>interviews,</w:t>
      </w:r>
      <w:r w:rsidR="00B874ED">
        <w:rPr>
          <w:rFonts w:ascii="Open Sans" w:hAnsi="Open Sans" w:cs="Open Sans"/>
          <w:sz w:val="24"/>
          <w:szCs w:val="24"/>
        </w:rPr>
        <w:t xml:space="preserve"> and field tr</w:t>
      </w:r>
      <w:r w:rsidR="00562355">
        <w:rPr>
          <w:rFonts w:ascii="Open Sans" w:hAnsi="Open Sans" w:cs="Open Sans"/>
          <w:sz w:val="24"/>
          <w:szCs w:val="24"/>
        </w:rPr>
        <w:t>ips/tours.</w:t>
      </w:r>
    </w:p>
    <w:p w14:paraId="6DE98E61" w14:textId="77777777" w:rsidR="00692FE9" w:rsidRPr="001C2D8B" w:rsidRDefault="00692FE9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54028" w14:paraId="05BD6559" w14:textId="77777777" w:rsidTr="0069174B">
        <w:trPr>
          <w:jc w:val="center"/>
        </w:trPr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F0739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4F3F8" w14:textId="0680DADA" w:rsidR="00854028" w:rsidRPr="00EE46D6" w:rsidRDefault="00107E35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E46D6">
              <w:rPr>
                <w:rFonts w:ascii="Open Sans" w:hAnsi="Open Sans" w:cs="Open Sans"/>
                <w:b/>
                <w:bCs/>
              </w:rPr>
              <w:t>Math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037E7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4FF47608" w14:textId="77777777" w:rsidTr="008674A3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72381" w14:textId="77777777" w:rsidR="00854028" w:rsidRDefault="001C2D8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DE5C54C" w14:textId="3166F6F2" w:rsidR="000056A4" w:rsidRDefault="000056A4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used on the job.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66EDB" w14:textId="77777777" w:rsidR="00854028" w:rsidRDefault="000056A4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2CED6C5" w14:textId="6ACAFA69" w:rsidR="000056A4" w:rsidRDefault="000056A4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Preform </w:t>
            </w:r>
            <w:r w:rsidR="001E4282">
              <w:rPr>
                <w:rFonts w:ascii="Open Sans" w:hAnsi="Open Sans" w:cs="Open Sans"/>
              </w:rPr>
              <w:t>simple arithmetic computations.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E6F38" w14:textId="77777777" w:rsidR="00854028" w:rsidRDefault="000056A4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0D776F3" w14:textId="77777777" w:rsidR="001E4282" w:rsidRDefault="001E4282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Preform complex computations</w:t>
            </w:r>
            <w:r w:rsidR="006015CF">
              <w:rPr>
                <w:rFonts w:ascii="Open Sans" w:hAnsi="Open Sans" w:cs="Open Sans"/>
              </w:rPr>
              <w:t>.</w:t>
            </w:r>
            <w:r w:rsidR="00CC73DC">
              <w:rPr>
                <w:rFonts w:ascii="Open Sans" w:hAnsi="Open Sans" w:cs="Open Sans"/>
              </w:rPr>
              <w:t xml:space="preserve"> [</w:t>
            </w:r>
            <w:r w:rsidR="004C179B">
              <w:rPr>
                <w:rFonts w:ascii="Open Sans" w:hAnsi="Open Sans" w:cs="Open Sans"/>
              </w:rPr>
              <w:t>e.g.,</w:t>
            </w:r>
            <w:r w:rsidR="00CC73DC">
              <w:rPr>
                <w:rFonts w:ascii="Open Sans" w:hAnsi="Open Sans" w:cs="Open Sans"/>
              </w:rPr>
              <w:t xml:space="preserve"> calculate</w:t>
            </w:r>
            <w:r w:rsidR="003C5C88">
              <w:rPr>
                <w:rFonts w:ascii="Open Sans" w:hAnsi="Open Sans" w:cs="Open Sans"/>
              </w:rPr>
              <w:t xml:space="preserve"> </w:t>
            </w:r>
            <w:r w:rsidR="00A91974">
              <w:rPr>
                <w:rFonts w:ascii="Open Sans" w:hAnsi="Open Sans" w:cs="Open Sans"/>
              </w:rPr>
              <w:t>interest rates, convert to metr</w:t>
            </w:r>
            <w:r w:rsidR="00BC2AFF">
              <w:rPr>
                <w:rFonts w:ascii="Open Sans" w:hAnsi="Open Sans" w:cs="Open Sans"/>
              </w:rPr>
              <w:t>ics]</w:t>
            </w:r>
          </w:p>
          <w:p w14:paraId="5411F518" w14:textId="392BD001" w:rsidR="00B435B2" w:rsidRDefault="00B435B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320800BE" w14:textId="77777777" w:rsidTr="008674A3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7060F95B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534AF9D7" w14:textId="65582BAA" w:rsidR="00854028" w:rsidRPr="00EE46D6" w:rsidRDefault="001479CE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E46D6">
              <w:rPr>
                <w:rFonts w:ascii="Open Sans" w:hAnsi="Open Sans" w:cs="Open Sans"/>
                <w:b/>
                <w:bCs/>
              </w:rPr>
              <w:t>Writing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7E5F8897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66311ABA" w14:textId="77777777" w:rsidTr="00DE3EEC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BB2" w14:textId="77777777" w:rsidR="00854028" w:rsidRDefault="001479CE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8114479" w14:textId="0816C1EB" w:rsidR="001479CE" w:rsidRDefault="0091552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Not used on the job. 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1BB98" w14:textId="77777777" w:rsidR="00854028" w:rsidRDefault="0091552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97CD2CA" w14:textId="3984E249" w:rsidR="0091552D" w:rsidRDefault="0091552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Write simple messages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8A28C" w14:textId="77777777" w:rsidR="00854028" w:rsidRDefault="00D157D3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21A71E0" w14:textId="77777777" w:rsidR="00D157D3" w:rsidRDefault="00D157D3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more complex writing tasks</w:t>
            </w:r>
            <w:r w:rsidR="006015CF">
              <w:rPr>
                <w:rFonts w:ascii="Open Sans" w:hAnsi="Open Sans" w:cs="Open Sans"/>
              </w:rPr>
              <w:t>. [</w:t>
            </w:r>
            <w:r w:rsidR="002F780B">
              <w:rPr>
                <w:rFonts w:ascii="Open Sans" w:hAnsi="Open Sans" w:cs="Open Sans"/>
              </w:rPr>
              <w:t>e.g., letters, sequential written directions]</w:t>
            </w:r>
          </w:p>
          <w:p w14:paraId="54AF5A89" w14:textId="16721849" w:rsidR="00B435B2" w:rsidRDefault="00B435B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2479011D" w14:textId="77777777" w:rsidTr="00DE3EEC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04DB2D10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675C69F8" w14:textId="23B8D9C4" w:rsidR="00854028" w:rsidRPr="00EE46D6" w:rsidRDefault="00EA3C5B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E46D6">
              <w:rPr>
                <w:rFonts w:ascii="Open Sans" w:hAnsi="Open Sans" w:cs="Open Sans"/>
                <w:b/>
                <w:bCs/>
              </w:rPr>
              <w:t>Read</w:t>
            </w:r>
            <w:r w:rsidR="00EE46D6" w:rsidRPr="00EE46D6">
              <w:rPr>
                <w:rFonts w:ascii="Open Sans" w:hAnsi="Open Sans" w:cs="Open Sans"/>
                <w:b/>
                <w:bCs/>
              </w:rPr>
              <w:t>ing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5F5A40E9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5B290053" w14:textId="77777777" w:rsidTr="00DE3EEC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39AA" w14:textId="77777777" w:rsidR="00854028" w:rsidRDefault="00A1129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12C808A" w14:textId="565303AF" w:rsidR="00A1129D" w:rsidRDefault="00E86B69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used on the Job.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A4278" w14:textId="77777777" w:rsidR="00854028" w:rsidRDefault="00E86B69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34C0128" w14:textId="550EAAD4" w:rsidR="00E86B69" w:rsidRDefault="00E86B69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Read simple </w:t>
            </w:r>
            <w:r w:rsidR="00AC0C78">
              <w:rPr>
                <w:rFonts w:ascii="Open Sans" w:hAnsi="Open Sans" w:cs="Open Sans"/>
              </w:rPr>
              <w:t>directions. [e.g., labels, memos,</w:t>
            </w:r>
            <w:r w:rsidR="00AC2F46">
              <w:rPr>
                <w:rFonts w:ascii="Open Sans" w:hAnsi="Open Sans" w:cs="Open Sans"/>
              </w:rPr>
              <w:t xml:space="preserve"> filing directives]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B9252" w14:textId="77777777" w:rsidR="00854028" w:rsidRDefault="00AC2F4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0903D32A" w14:textId="77777777" w:rsidR="00AC2F46" w:rsidRDefault="006278E8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Read more complex materials. [e.g., instructional manuals, reports]</w:t>
            </w:r>
          </w:p>
          <w:p w14:paraId="05D518E7" w14:textId="3B8F718C" w:rsidR="00B435B2" w:rsidRDefault="00B435B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44B6D182" w14:textId="77777777" w:rsidTr="00DE3EEC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4EFE6903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10F7168" w14:textId="33964FBC" w:rsidR="00854028" w:rsidRPr="00C05BF0" w:rsidRDefault="00592659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C05BF0">
              <w:rPr>
                <w:rFonts w:ascii="Open Sans" w:hAnsi="Open Sans" w:cs="Open Sans"/>
                <w:b/>
                <w:bCs/>
              </w:rPr>
              <w:t>Task Complexity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87E6A0A" w14:textId="77777777" w:rsidR="00854028" w:rsidRDefault="00854028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54028" w14:paraId="5DFB4768" w14:textId="77777777" w:rsidTr="00DE3EEC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E8CAF" w14:textId="77777777" w:rsidR="00854028" w:rsidRDefault="0096780E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49033D5" w14:textId="3EEEF07B" w:rsidR="0096780E" w:rsidRDefault="0096780E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Simple</w:t>
            </w:r>
            <w:r w:rsidR="00431F8D">
              <w:rPr>
                <w:rFonts w:ascii="Open Sans" w:hAnsi="Open Sans" w:cs="Open Sans"/>
              </w:rPr>
              <w:t xml:space="preserve"> one-step tasks</w:t>
            </w:r>
            <w:r w:rsidR="00646A4D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4C113" w14:textId="77777777" w:rsidR="00854028" w:rsidRDefault="002279DA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1B21306C" w14:textId="6F8C772C" w:rsidR="002279DA" w:rsidRDefault="002279DA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</w:t>
            </w:r>
            <w:r w:rsidR="00646A4D">
              <w:rPr>
                <w:rFonts w:ascii="Open Sans" w:hAnsi="Open Sans" w:cs="Open Sans"/>
              </w:rPr>
              <w:t>rm multi</w:t>
            </w:r>
            <w:r>
              <w:rPr>
                <w:rFonts w:ascii="Open Sans" w:hAnsi="Open Sans" w:cs="Open Sans"/>
              </w:rPr>
              <w:t>-step tasks</w:t>
            </w:r>
            <w:r w:rsidR="00646A4D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8A2A5" w14:textId="77777777" w:rsidR="00854028" w:rsidRDefault="00646A4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9B2AAA1" w14:textId="77777777" w:rsidR="00646A4D" w:rsidRDefault="00646A4D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more than one multi-step task simu</w:t>
            </w:r>
            <w:r w:rsidR="00C05BF0">
              <w:rPr>
                <w:rFonts w:ascii="Open Sans" w:hAnsi="Open Sans" w:cs="Open Sans"/>
              </w:rPr>
              <w:t>ltaneously.</w:t>
            </w:r>
          </w:p>
          <w:p w14:paraId="634B61FE" w14:textId="72C8BAC9" w:rsidR="00B435B2" w:rsidRDefault="00B435B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1E5933FB" w14:textId="77777777" w:rsidTr="00DE3EEC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21156AA7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4DA947C2" w14:textId="2A921AA7" w:rsidR="009673D2" w:rsidRPr="005B1497" w:rsidRDefault="00380C98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B1497">
              <w:rPr>
                <w:rFonts w:ascii="Open Sans" w:hAnsi="Open Sans" w:cs="Open Sans"/>
                <w:b/>
                <w:bCs/>
              </w:rPr>
              <w:t>Planning and Decision M</w:t>
            </w:r>
            <w:r w:rsidR="005B1497" w:rsidRPr="005B1497">
              <w:rPr>
                <w:rFonts w:ascii="Open Sans" w:hAnsi="Open Sans" w:cs="Open Sans"/>
                <w:b/>
                <w:bCs/>
              </w:rPr>
              <w:t>aking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7232B511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2053706E" w14:textId="77777777" w:rsidTr="00DE3EEC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12011" w14:textId="77777777" w:rsidR="009673D2" w:rsidRDefault="00F232D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C82CB9C" w14:textId="4E8AA964" w:rsidR="00F232D5" w:rsidRDefault="0061716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 responsibility of the job.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13886" w14:textId="77777777" w:rsidR="009673D2" w:rsidRDefault="0061716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0C9ECB4" w14:textId="5AEC4F46" w:rsidR="00617165" w:rsidRDefault="0061716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Assist in planning steps required to complete multi-step assignments</w:t>
            </w:r>
            <w:r w:rsidR="00BC78E6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3C130" w14:textId="77777777" w:rsidR="009673D2" w:rsidRDefault="00BC78E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E4E411E" w14:textId="77777777" w:rsidR="00BC78E6" w:rsidRDefault="00BC78E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Helps identify alternative methods to complete multi-step assignments and plan steps.</w:t>
            </w:r>
          </w:p>
          <w:p w14:paraId="5D8A5E60" w14:textId="7648B4D5" w:rsidR="00B435B2" w:rsidRDefault="00B435B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0F6415" w14:paraId="692DB8D1" w14:textId="77777777" w:rsidTr="00DE3EEC">
        <w:trPr>
          <w:jc w:val="center"/>
        </w:trPr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p w14:paraId="142EF9B1" w14:textId="7386AE32" w:rsidR="000F6415" w:rsidRPr="000F6415" w:rsidRDefault="000F6415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0F6415">
              <w:rPr>
                <w:rFonts w:ascii="Open Sans" w:hAnsi="Open Sans" w:cs="Open Sans"/>
                <w:b/>
                <w:bCs/>
              </w:rPr>
              <w:t>Problem Solving and Troubleshooting</w:t>
            </w:r>
          </w:p>
        </w:tc>
      </w:tr>
      <w:tr w:rsidR="009673D2" w14:paraId="1AD93938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885A" w14:textId="77777777" w:rsidR="009673D2" w:rsidRDefault="00B7710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060CCF6" w14:textId="148BF713" w:rsidR="00B77101" w:rsidRDefault="00B7710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Identify problems when performing routine work assignments.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DF823" w14:textId="77777777" w:rsidR="005D4B06" w:rsidRDefault="00B709B2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CA3C7BE" w14:textId="57E18F94" w:rsidR="009673D2" w:rsidRDefault="00B709B2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Identify problems and possible solutions to routine work assignments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F8F1" w14:textId="77777777" w:rsidR="009673D2" w:rsidRDefault="005D4B0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2329DB6" w14:textId="01123BF8" w:rsidR="00B435B2" w:rsidRDefault="005D4B06" w:rsidP="00692FE9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complex, non-routine work assignments that require problem solving.</w:t>
            </w:r>
          </w:p>
        </w:tc>
      </w:tr>
      <w:tr w:rsidR="009673D2" w14:paraId="443092E6" w14:textId="77777777" w:rsidTr="0008721A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0B483F1B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7BA33C7" w14:textId="77777777" w:rsidR="00A05183" w:rsidRDefault="00A05183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DA998FE" w14:textId="31C61902" w:rsidR="009673D2" w:rsidRPr="00A078CC" w:rsidRDefault="00277F16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078CC">
              <w:rPr>
                <w:rFonts w:ascii="Open Sans" w:hAnsi="Open Sans" w:cs="Open Sans"/>
                <w:b/>
                <w:bCs/>
              </w:rPr>
              <w:t xml:space="preserve">Computer </w:t>
            </w:r>
            <w:r w:rsidR="00EC7D11" w:rsidRPr="00A078CC">
              <w:rPr>
                <w:rFonts w:ascii="Open Sans" w:hAnsi="Open Sans" w:cs="Open Sans"/>
                <w:b/>
                <w:bCs/>
              </w:rPr>
              <w:t>Technology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E5F2C3B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2231F26D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133B0" w14:textId="77777777" w:rsidR="009673D2" w:rsidRDefault="00ED3FE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C2DC6D2" w14:textId="3AA0FC69" w:rsidR="00ED3FE6" w:rsidRDefault="00C9238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use of computer on the job.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8EAAB" w14:textId="77777777" w:rsidR="009673D2" w:rsidRDefault="00C9238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33122E7" w14:textId="3DC57CF9" w:rsidR="00C92381" w:rsidRDefault="00C9238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Use a computer for simple wor</w:t>
            </w:r>
            <w:r w:rsidR="00131DBB">
              <w:rPr>
                <w:rFonts w:ascii="Open Sans" w:hAnsi="Open Sans" w:cs="Open Sans"/>
              </w:rPr>
              <w:t>d</w:t>
            </w:r>
            <w:r>
              <w:rPr>
                <w:rFonts w:ascii="Open Sans" w:hAnsi="Open Sans" w:cs="Open Sans"/>
              </w:rPr>
              <w:t>-pr</w:t>
            </w:r>
            <w:r w:rsidR="00131DBB">
              <w:rPr>
                <w:rFonts w:ascii="Open Sans" w:hAnsi="Open Sans" w:cs="Open Sans"/>
              </w:rPr>
              <w:t>ocessing and data-entry tasks</w:t>
            </w:r>
            <w:r w:rsidR="006C59D7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B9B50" w14:textId="77777777" w:rsidR="009673D2" w:rsidRDefault="00131DB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EBE0483" w14:textId="77777777" w:rsidR="00131DBB" w:rsidRDefault="005226B6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Use a computer as a tool for more complex assignments such as spreadsheets, graphs, and charts.</w:t>
            </w:r>
          </w:p>
          <w:p w14:paraId="3F14F619" w14:textId="5898F363" w:rsidR="0004115F" w:rsidRDefault="0004115F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3816F8ED" w14:textId="77777777" w:rsidTr="0008721A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1DF17763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537DC437" w14:textId="38CD30A9" w:rsidR="009673D2" w:rsidRPr="00A078CC" w:rsidRDefault="00EC7D11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078CC">
              <w:rPr>
                <w:rFonts w:ascii="Open Sans" w:hAnsi="Open Sans" w:cs="Open Sans"/>
                <w:b/>
                <w:bCs/>
              </w:rPr>
              <w:t>Other Technology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ADD551D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6E33656C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F5428" w14:textId="77777777" w:rsidR="009673D2" w:rsidRDefault="003F625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A31103F" w14:textId="73B9F6D6" w:rsidR="003F625C" w:rsidRDefault="003F625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use of other technology on the job.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8477D" w14:textId="77777777" w:rsidR="009673D2" w:rsidRDefault="00270803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7490F69" w14:textId="294E5953" w:rsidR="00270803" w:rsidRDefault="00270803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basic technical tasks</w:t>
            </w:r>
            <w:r w:rsidR="006C59D7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CDD00" w14:textId="77777777" w:rsidR="009673D2" w:rsidRDefault="006C59D7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43B80D4B" w14:textId="77777777" w:rsidR="006C59D7" w:rsidRDefault="006C59D7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Perform advanced technical tasks such as helping maintain computer networks</w:t>
            </w:r>
            <w:r w:rsidR="004B206E">
              <w:rPr>
                <w:rFonts w:ascii="Open Sans" w:hAnsi="Open Sans" w:cs="Open Sans"/>
              </w:rPr>
              <w:t>.</w:t>
            </w:r>
          </w:p>
          <w:p w14:paraId="78E116C4" w14:textId="280E329A" w:rsidR="0004115F" w:rsidRDefault="0004115F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73D2" w14:paraId="66339030" w14:textId="77777777" w:rsidTr="0008721A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5F536CF3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E87921A" w14:textId="1502F2D1" w:rsidR="009673D2" w:rsidRPr="00A078CC" w:rsidRDefault="000D4567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078CC">
              <w:rPr>
                <w:rFonts w:ascii="Open Sans" w:hAnsi="Open Sans" w:cs="Open Sans"/>
                <w:b/>
                <w:bCs/>
              </w:rPr>
              <w:t>C</w:t>
            </w:r>
            <w:r w:rsidR="00292885" w:rsidRPr="00A078CC">
              <w:rPr>
                <w:rFonts w:ascii="Open Sans" w:hAnsi="Open Sans" w:cs="Open Sans"/>
                <w:b/>
                <w:bCs/>
              </w:rPr>
              <w:t>lient/Customer Service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51FCB188" w14:textId="77777777" w:rsidR="009673D2" w:rsidRDefault="009673D2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C7D11" w14:paraId="52051FBE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883B7" w14:textId="77777777" w:rsidR="00EC7D11" w:rsidRDefault="002065D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F74692F" w14:textId="7BA38BE3" w:rsidR="002065DC" w:rsidRDefault="0012359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interaction with clients/customers on a regular basis</w:t>
            </w:r>
            <w:r w:rsidR="00D72FBF">
              <w:rPr>
                <w:rFonts w:ascii="Open Sans" w:hAnsi="Open Sans" w:cs="Open Sans"/>
              </w:rPr>
              <w:t>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24802" w14:textId="77777777" w:rsidR="00EC7D11" w:rsidRDefault="00D72FBF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FF40B31" w14:textId="7CFC71B8" w:rsidR="00D72FBF" w:rsidRDefault="00D72FBF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Convey simple messages to clients.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C28F1" w14:textId="77777777" w:rsidR="00EC7D11" w:rsidRDefault="00D72FBF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4863B5FF" w14:textId="77777777" w:rsidR="00D72FBF" w:rsidRDefault="00D72FBF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Handle client/customer</w:t>
            </w:r>
            <w:r w:rsidR="00916643">
              <w:rPr>
                <w:rFonts w:ascii="Open Sans" w:hAnsi="Open Sans" w:cs="Open Sans"/>
              </w:rPr>
              <w:t xml:space="preserve"> questions and requests for services.</w:t>
            </w:r>
          </w:p>
          <w:p w14:paraId="205E057C" w14:textId="06E2DDCD" w:rsidR="0004115F" w:rsidRDefault="0004115F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C7D11" w14:paraId="26609CC5" w14:textId="77777777" w:rsidTr="0008721A">
        <w:trPr>
          <w:jc w:val="center"/>
        </w:trPr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14:paraId="376D6561" w14:textId="77777777" w:rsidR="00EC7D11" w:rsidRDefault="00EC7D11" w:rsidP="00107E3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7AD71D97" w14:textId="308AF634" w:rsidR="00EC7D11" w:rsidRPr="00A078CC" w:rsidRDefault="00292885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078CC">
              <w:rPr>
                <w:rFonts w:ascii="Open Sans" w:hAnsi="Open Sans" w:cs="Open Sans"/>
                <w:b/>
                <w:bCs/>
              </w:rPr>
              <w:t>Oral Communications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29972484" w14:textId="77777777" w:rsidR="00EC7D11" w:rsidRDefault="00EC7D11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C7D11" w14:paraId="0AA26AC9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B1C1" w14:textId="77777777" w:rsidR="00EC7D11" w:rsidRDefault="002606D3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E26E607" w14:textId="67286DA5" w:rsidR="002606D3" w:rsidRDefault="00C005E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Job-related communications consist mainly of asking and answering questions.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4D6E9" w14:textId="77777777" w:rsidR="00EC7D11" w:rsidRDefault="00C005E1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55364A6" w14:textId="17E9AC6E" w:rsidR="00C005E1" w:rsidRDefault="00AF369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Prepare and convey simple ideas and information for co-workers and/or </w:t>
            </w:r>
            <w:r w:rsidR="00C811DC">
              <w:rPr>
                <w:rFonts w:ascii="Open Sans" w:hAnsi="Open Sans" w:cs="Open Sans"/>
              </w:rPr>
              <w:t>external clients.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17F79" w14:textId="77777777" w:rsidR="00EC7D11" w:rsidRDefault="00C811D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0DBD124" w14:textId="77777777" w:rsidR="00C811DC" w:rsidRDefault="00C811DC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Prepare and convey complex ideas and information to co-workers and</w:t>
            </w:r>
            <w:r w:rsidR="00B32E6B">
              <w:rPr>
                <w:rFonts w:ascii="Open Sans" w:hAnsi="Open Sans" w:cs="Open Sans"/>
              </w:rPr>
              <w:t>/or external clients.</w:t>
            </w:r>
          </w:p>
          <w:p w14:paraId="0B49006F" w14:textId="3449DE24" w:rsidR="0004115F" w:rsidRDefault="0004115F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078CC" w14:paraId="489FE19D" w14:textId="77777777" w:rsidTr="0008721A">
        <w:trPr>
          <w:jc w:val="center"/>
        </w:trPr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p w14:paraId="207521D6" w14:textId="14CB749D" w:rsidR="00A078CC" w:rsidRPr="00A078CC" w:rsidRDefault="00A078CC" w:rsidP="00107E3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078CC">
              <w:rPr>
                <w:rFonts w:ascii="Open Sans" w:hAnsi="Open Sans" w:cs="Open Sans"/>
                <w:b/>
                <w:bCs/>
              </w:rPr>
              <w:t>Organize and Analyze Information</w:t>
            </w:r>
          </w:p>
        </w:tc>
      </w:tr>
      <w:tr w:rsidR="00292885" w14:paraId="78D42507" w14:textId="77777777" w:rsidTr="0008721A">
        <w:trPr>
          <w:jc w:val="center"/>
        </w:trPr>
        <w:tc>
          <w:tcPr>
            <w:tcW w:w="3596" w:type="dxa"/>
            <w:tcBorders>
              <w:top w:val="nil"/>
              <w:left w:val="nil"/>
              <w:right w:val="nil"/>
            </w:tcBorders>
          </w:tcPr>
          <w:p w14:paraId="5A51944C" w14:textId="77777777" w:rsidR="00292885" w:rsidRDefault="00B32E6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D84C26E" w14:textId="73802473" w:rsidR="00B32E6B" w:rsidRDefault="00B32E6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File and </w:t>
            </w:r>
            <w:r w:rsidR="00035825">
              <w:rPr>
                <w:rFonts w:ascii="Open Sans" w:hAnsi="Open Sans" w:cs="Open Sans"/>
              </w:rPr>
              <w:t>organza</w:t>
            </w:r>
            <w:r>
              <w:rPr>
                <w:rFonts w:ascii="Open Sans" w:hAnsi="Open Sans" w:cs="Open Sans"/>
              </w:rPr>
              <w:t xml:space="preserve"> materials.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14:paraId="5F014DA8" w14:textId="77777777" w:rsidR="00292885" w:rsidRDefault="0003582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923E647" w14:textId="2EC3A61D" w:rsidR="00035825" w:rsidRDefault="00035825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Prioritize information in a systematic way.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14:paraId="1066BE9C" w14:textId="77777777" w:rsidR="00292885" w:rsidRDefault="00F1078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4349541" w14:textId="77777777" w:rsidR="00F1078B" w:rsidRDefault="00F1078B" w:rsidP="00107E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Read, analyze, and interpret complex information. </w:t>
            </w:r>
          </w:p>
          <w:p w14:paraId="0146165A" w14:textId="5BF2FF2F" w:rsidR="0004115F" w:rsidRDefault="0004115F" w:rsidP="00107E35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008A0C62" w14:textId="77777777" w:rsidR="0004115F" w:rsidRDefault="0004115F"/>
    <w:p w14:paraId="4F13FE07" w14:textId="77777777" w:rsidR="0004115F" w:rsidRDefault="0004115F"/>
    <w:p w14:paraId="11D1C157" w14:textId="36F2D68F" w:rsidR="00A249AD" w:rsidRDefault="00A249AD"/>
    <w:p w14:paraId="1D1E0F62" w14:textId="1D3D48D4" w:rsidR="00A249AD" w:rsidRPr="00BC3187" w:rsidRDefault="00BC3187" w:rsidP="008D5C87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BC3187">
        <w:rPr>
          <w:rFonts w:ascii="Open Sans" w:hAnsi="Open Sans" w:cs="Open Sans"/>
          <w:b/>
          <w:bCs/>
          <w:sz w:val="32"/>
          <w:szCs w:val="32"/>
        </w:rPr>
        <w:t>Extension Activity</w:t>
      </w:r>
    </w:p>
    <w:p w14:paraId="5062901B" w14:textId="17EFE985" w:rsidR="004F037D" w:rsidRPr="00EF7C70" w:rsidRDefault="00C43769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Using the information gathered from the </w:t>
      </w:r>
      <w:r w:rsidRPr="00C43769">
        <w:rPr>
          <w:rFonts w:ascii="Open Sans" w:hAnsi="Open Sans" w:cs="Open Sans"/>
          <w:b/>
          <w:bCs/>
          <w:sz w:val="24"/>
          <w:szCs w:val="24"/>
        </w:rPr>
        <w:t>Workplace Learning Opportunity Tool</w:t>
      </w:r>
      <w:r w:rsidRPr="00EF7C70">
        <w:rPr>
          <w:rFonts w:ascii="Open Sans" w:hAnsi="Open Sans" w:cs="Open Sans"/>
          <w:sz w:val="24"/>
          <w:szCs w:val="24"/>
        </w:rPr>
        <w:t xml:space="preserve"> </w:t>
      </w:r>
      <w:r w:rsidR="00B23F3B">
        <w:rPr>
          <w:rFonts w:ascii="Open Sans" w:hAnsi="Open Sans" w:cs="Open Sans"/>
          <w:sz w:val="24"/>
          <w:szCs w:val="24"/>
        </w:rPr>
        <w:t xml:space="preserve">or the questions you created from the tool, </w:t>
      </w:r>
      <w:r w:rsidR="00FC7E04">
        <w:rPr>
          <w:rFonts w:ascii="Open Sans" w:hAnsi="Open Sans" w:cs="Open Sans"/>
          <w:sz w:val="24"/>
          <w:szCs w:val="24"/>
        </w:rPr>
        <w:t xml:space="preserve">formulate an </w:t>
      </w:r>
      <w:r w:rsidR="003E6B8C">
        <w:rPr>
          <w:rFonts w:ascii="Open Sans" w:hAnsi="Open Sans" w:cs="Open Sans"/>
          <w:sz w:val="24"/>
          <w:szCs w:val="24"/>
        </w:rPr>
        <w:t>e</w:t>
      </w:r>
      <w:r w:rsidR="004F037D" w:rsidRPr="00EF7C70">
        <w:rPr>
          <w:rFonts w:ascii="Open Sans" w:hAnsi="Open Sans" w:cs="Open Sans"/>
          <w:sz w:val="24"/>
          <w:szCs w:val="24"/>
        </w:rPr>
        <w:t xml:space="preserve">xit report </w:t>
      </w:r>
      <w:r w:rsidR="00C96226">
        <w:rPr>
          <w:rFonts w:ascii="Open Sans" w:hAnsi="Open Sans" w:cs="Open Sans"/>
          <w:sz w:val="24"/>
          <w:szCs w:val="24"/>
        </w:rPr>
        <w:t xml:space="preserve">that </w:t>
      </w:r>
      <w:r w:rsidR="00480964">
        <w:rPr>
          <w:rFonts w:ascii="Open Sans" w:hAnsi="Open Sans" w:cs="Open Sans"/>
          <w:sz w:val="24"/>
          <w:szCs w:val="24"/>
        </w:rPr>
        <w:t>encompasses</w:t>
      </w:r>
      <w:r w:rsidR="00C96226">
        <w:rPr>
          <w:rFonts w:ascii="Open Sans" w:hAnsi="Open Sans" w:cs="Open Sans"/>
          <w:sz w:val="24"/>
          <w:szCs w:val="24"/>
        </w:rPr>
        <w:t xml:space="preserve"> the Work-Based learning experience</w:t>
      </w:r>
      <w:r w:rsidR="00480964">
        <w:rPr>
          <w:rFonts w:ascii="Open Sans" w:hAnsi="Open Sans" w:cs="Open Sans"/>
          <w:sz w:val="24"/>
          <w:szCs w:val="24"/>
        </w:rPr>
        <w:t>. I</w:t>
      </w:r>
      <w:r w:rsidR="004F037D" w:rsidRPr="00EF7C70">
        <w:rPr>
          <w:rFonts w:ascii="Open Sans" w:hAnsi="Open Sans" w:cs="Open Sans"/>
          <w:sz w:val="24"/>
          <w:szCs w:val="24"/>
        </w:rPr>
        <w:t>n you report address eac</w:t>
      </w:r>
      <w:r w:rsidR="00FE7C67" w:rsidRPr="00EF7C70">
        <w:rPr>
          <w:rFonts w:ascii="Open Sans" w:hAnsi="Open Sans" w:cs="Open Sans"/>
          <w:sz w:val="24"/>
          <w:szCs w:val="24"/>
        </w:rPr>
        <w:t xml:space="preserve">h category describing </w:t>
      </w:r>
      <w:r w:rsidR="006E0D02">
        <w:rPr>
          <w:rFonts w:ascii="Open Sans" w:hAnsi="Open Sans" w:cs="Open Sans"/>
          <w:sz w:val="24"/>
          <w:szCs w:val="24"/>
        </w:rPr>
        <w:t xml:space="preserve">in the </w:t>
      </w:r>
      <w:r w:rsidR="006E0D02" w:rsidRPr="00C43769">
        <w:rPr>
          <w:rFonts w:ascii="Open Sans" w:hAnsi="Open Sans" w:cs="Open Sans"/>
          <w:b/>
          <w:bCs/>
          <w:sz w:val="24"/>
          <w:szCs w:val="24"/>
        </w:rPr>
        <w:t>Workplace Learning Opportunity Tool</w:t>
      </w:r>
      <w:r w:rsidR="006E0D02">
        <w:rPr>
          <w:rFonts w:ascii="Open Sans" w:hAnsi="Open Sans" w:cs="Open Sans"/>
          <w:sz w:val="24"/>
          <w:szCs w:val="24"/>
        </w:rPr>
        <w:t xml:space="preserve">. Address </w:t>
      </w:r>
      <w:r w:rsidR="00FE7C67" w:rsidRPr="00EF7C70">
        <w:rPr>
          <w:rFonts w:ascii="Open Sans" w:hAnsi="Open Sans" w:cs="Open Sans"/>
          <w:sz w:val="24"/>
          <w:szCs w:val="24"/>
        </w:rPr>
        <w:t xml:space="preserve">if you have received the </w:t>
      </w:r>
      <w:r w:rsidR="007E5648" w:rsidRPr="00EF7C70">
        <w:rPr>
          <w:rFonts w:ascii="Open Sans" w:hAnsi="Open Sans" w:cs="Open Sans"/>
          <w:sz w:val="24"/>
          <w:szCs w:val="24"/>
        </w:rPr>
        <w:t>education,</w:t>
      </w:r>
      <w:r w:rsidR="00FE7C67" w:rsidRPr="00EF7C70">
        <w:rPr>
          <w:rFonts w:ascii="Open Sans" w:hAnsi="Open Sans" w:cs="Open Sans"/>
          <w:sz w:val="24"/>
          <w:szCs w:val="24"/>
        </w:rPr>
        <w:t xml:space="preserve"> you need </w:t>
      </w:r>
      <w:r w:rsidR="002B39B7">
        <w:rPr>
          <w:rFonts w:ascii="Open Sans" w:hAnsi="Open Sans" w:cs="Open Sans"/>
          <w:sz w:val="24"/>
          <w:szCs w:val="24"/>
        </w:rPr>
        <w:t xml:space="preserve">to take on the position </w:t>
      </w:r>
      <w:r w:rsidR="00060F77">
        <w:rPr>
          <w:rFonts w:ascii="Open Sans" w:hAnsi="Open Sans" w:cs="Open Sans"/>
          <w:sz w:val="24"/>
          <w:szCs w:val="24"/>
        </w:rPr>
        <w:t xml:space="preserve">listed above </w:t>
      </w:r>
      <w:r w:rsidR="00FE7C67" w:rsidRPr="00EF7C70">
        <w:rPr>
          <w:rFonts w:ascii="Open Sans" w:hAnsi="Open Sans" w:cs="Open Sans"/>
          <w:sz w:val="24"/>
          <w:szCs w:val="24"/>
        </w:rPr>
        <w:t>or if your will need additional training and what th</w:t>
      </w:r>
      <w:r w:rsidR="006E0D02">
        <w:rPr>
          <w:rFonts w:ascii="Open Sans" w:hAnsi="Open Sans" w:cs="Open Sans"/>
          <w:sz w:val="24"/>
          <w:szCs w:val="24"/>
        </w:rPr>
        <w:t>at</w:t>
      </w:r>
      <w:r w:rsidR="00FE7C67" w:rsidRPr="00EF7C70">
        <w:rPr>
          <w:rFonts w:ascii="Open Sans" w:hAnsi="Open Sans" w:cs="Open Sans"/>
          <w:sz w:val="24"/>
          <w:szCs w:val="24"/>
        </w:rPr>
        <w:t xml:space="preserve"> training might be.</w:t>
      </w:r>
    </w:p>
    <w:sectPr w:rsidR="004F037D" w:rsidRPr="00EF7C70" w:rsidSect="00A34FC0">
      <w:footerReference w:type="default" r:id="rId6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20FD" w14:textId="77777777" w:rsidR="009E699B" w:rsidRDefault="009E699B" w:rsidP="006C6713">
      <w:pPr>
        <w:spacing w:after="0" w:line="240" w:lineRule="auto"/>
      </w:pPr>
      <w:r>
        <w:separator/>
      </w:r>
    </w:p>
  </w:endnote>
  <w:endnote w:type="continuationSeparator" w:id="0">
    <w:p w14:paraId="1CDBE572" w14:textId="77777777" w:rsidR="009E699B" w:rsidRDefault="009E699B" w:rsidP="006C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5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446E5" w14:textId="0F81E641" w:rsidR="006C6713" w:rsidRDefault="006C67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41B31" w14:textId="77777777" w:rsidR="006C6713" w:rsidRDefault="006C6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1ADA" w14:textId="77777777" w:rsidR="009E699B" w:rsidRDefault="009E699B" w:rsidP="006C6713">
      <w:pPr>
        <w:spacing w:after="0" w:line="240" w:lineRule="auto"/>
      </w:pPr>
      <w:r>
        <w:separator/>
      </w:r>
    </w:p>
  </w:footnote>
  <w:footnote w:type="continuationSeparator" w:id="0">
    <w:p w14:paraId="63DA0815" w14:textId="77777777" w:rsidR="009E699B" w:rsidRDefault="009E699B" w:rsidP="006C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7D"/>
    <w:rsid w:val="000056A4"/>
    <w:rsid w:val="00035825"/>
    <w:rsid w:val="0004115F"/>
    <w:rsid w:val="00053A06"/>
    <w:rsid w:val="00060F77"/>
    <w:rsid w:val="0008721A"/>
    <w:rsid w:val="000D4567"/>
    <w:rsid w:val="000F6415"/>
    <w:rsid w:val="00107E35"/>
    <w:rsid w:val="0012359B"/>
    <w:rsid w:val="00131DBB"/>
    <w:rsid w:val="001479CE"/>
    <w:rsid w:val="001650F5"/>
    <w:rsid w:val="001B760A"/>
    <w:rsid w:val="001C2D8B"/>
    <w:rsid w:val="001E4282"/>
    <w:rsid w:val="002065DC"/>
    <w:rsid w:val="002279DA"/>
    <w:rsid w:val="002606D3"/>
    <w:rsid w:val="00270803"/>
    <w:rsid w:val="00277F16"/>
    <w:rsid w:val="0028563A"/>
    <w:rsid w:val="00292885"/>
    <w:rsid w:val="002B39B7"/>
    <w:rsid w:val="002F780B"/>
    <w:rsid w:val="002F7878"/>
    <w:rsid w:val="00380C98"/>
    <w:rsid w:val="0039508A"/>
    <w:rsid w:val="003C5C88"/>
    <w:rsid w:val="003E6B8C"/>
    <w:rsid w:val="003F625C"/>
    <w:rsid w:val="00427CA6"/>
    <w:rsid w:val="00431F8D"/>
    <w:rsid w:val="00440301"/>
    <w:rsid w:val="00480964"/>
    <w:rsid w:val="0048634A"/>
    <w:rsid w:val="004B206E"/>
    <w:rsid w:val="004C179B"/>
    <w:rsid w:val="004F037D"/>
    <w:rsid w:val="005226B6"/>
    <w:rsid w:val="00562355"/>
    <w:rsid w:val="00592659"/>
    <w:rsid w:val="005B1497"/>
    <w:rsid w:val="005D4B06"/>
    <w:rsid w:val="006015CF"/>
    <w:rsid w:val="00617165"/>
    <w:rsid w:val="006278E8"/>
    <w:rsid w:val="00641024"/>
    <w:rsid w:val="00646A4D"/>
    <w:rsid w:val="0069174B"/>
    <w:rsid w:val="00692FE9"/>
    <w:rsid w:val="006C59D7"/>
    <w:rsid w:val="006C6713"/>
    <w:rsid w:val="006E0D02"/>
    <w:rsid w:val="00721435"/>
    <w:rsid w:val="007E5648"/>
    <w:rsid w:val="00854028"/>
    <w:rsid w:val="008674A3"/>
    <w:rsid w:val="008C4775"/>
    <w:rsid w:val="008D5C87"/>
    <w:rsid w:val="0091552D"/>
    <w:rsid w:val="00916643"/>
    <w:rsid w:val="009673D2"/>
    <w:rsid w:val="0096780E"/>
    <w:rsid w:val="009E699B"/>
    <w:rsid w:val="00A05183"/>
    <w:rsid w:val="00A078CC"/>
    <w:rsid w:val="00A1129D"/>
    <w:rsid w:val="00A249AD"/>
    <w:rsid w:val="00A34FC0"/>
    <w:rsid w:val="00A91974"/>
    <w:rsid w:val="00AC0C78"/>
    <w:rsid w:val="00AC2F46"/>
    <w:rsid w:val="00AF369C"/>
    <w:rsid w:val="00B23F3B"/>
    <w:rsid w:val="00B32E6B"/>
    <w:rsid w:val="00B435B2"/>
    <w:rsid w:val="00B709B2"/>
    <w:rsid w:val="00B77101"/>
    <w:rsid w:val="00B874ED"/>
    <w:rsid w:val="00BC2AFF"/>
    <w:rsid w:val="00BC3187"/>
    <w:rsid w:val="00BC78E6"/>
    <w:rsid w:val="00C005E1"/>
    <w:rsid w:val="00C05BF0"/>
    <w:rsid w:val="00C43769"/>
    <w:rsid w:val="00C811DC"/>
    <w:rsid w:val="00C92381"/>
    <w:rsid w:val="00C96226"/>
    <w:rsid w:val="00CC73DC"/>
    <w:rsid w:val="00D157D3"/>
    <w:rsid w:val="00D72FBF"/>
    <w:rsid w:val="00DE1C88"/>
    <w:rsid w:val="00DE3EEC"/>
    <w:rsid w:val="00E86B69"/>
    <w:rsid w:val="00EA3C5B"/>
    <w:rsid w:val="00EC7D11"/>
    <w:rsid w:val="00ED3FE6"/>
    <w:rsid w:val="00EE46D6"/>
    <w:rsid w:val="00EF7C70"/>
    <w:rsid w:val="00F1078B"/>
    <w:rsid w:val="00F232D5"/>
    <w:rsid w:val="00FC7E04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E3018"/>
  <w15:chartTrackingRefBased/>
  <w15:docId w15:val="{BD3E2717-8578-4D8C-80B8-61BCA473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13"/>
  </w:style>
  <w:style w:type="paragraph" w:styleId="Footer">
    <w:name w:val="footer"/>
    <w:basedOn w:val="Normal"/>
    <w:link w:val="FooterChar"/>
    <w:uiPriority w:val="99"/>
    <w:unhideWhenUsed/>
    <w:rsid w:val="006C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2023-11-28T15:35:00Z</dcterms:created>
  <dcterms:modified xsi:type="dcterms:W3CDTF">2023-11-28T15:35:00Z</dcterms:modified>
</cp:coreProperties>
</file>