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48" w:type="dxa"/>
        <w:tblInd w:w="-45" w:type="dxa"/>
        <w:tblBorders>
          <w:top w:val="thinThickThinSmallGap" w:sz="12" w:space="0" w:color="231F20"/>
          <w:left w:val="thinThickThinSmallGap" w:sz="12" w:space="0" w:color="231F20"/>
          <w:bottom w:val="thinThickThinSmallGap" w:sz="12" w:space="0" w:color="231F20"/>
          <w:right w:val="thinThickThinSmallGap" w:sz="12" w:space="0" w:color="231F20"/>
          <w:insideH w:val="thinThickThinSmallGap" w:sz="12" w:space="0" w:color="231F20"/>
          <w:insideV w:val="thinThickThinSmallGap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90"/>
        <w:gridCol w:w="6912"/>
        <w:gridCol w:w="176"/>
      </w:tblGrid>
      <w:tr w:rsidR="00BF3D48" w14:paraId="5A65138A" w14:textId="77777777" w:rsidTr="00A32373">
        <w:trPr>
          <w:gridAfter w:val="1"/>
          <w:wAfter w:w="176" w:type="dxa"/>
          <w:trHeight w:val="2159"/>
        </w:trPr>
        <w:tc>
          <w:tcPr>
            <w:tcW w:w="2970" w:type="dxa"/>
            <w:tcBorders>
              <w:bottom w:val="single" w:sz="8" w:space="0" w:color="231F20"/>
              <w:right w:val="double" w:sz="4" w:space="0" w:color="231F20"/>
            </w:tcBorders>
          </w:tcPr>
          <w:p w14:paraId="7E432693" w14:textId="77777777" w:rsidR="00BF3D48" w:rsidRDefault="00BF3D48" w:rsidP="00D84149">
            <w:pPr>
              <w:pStyle w:val="TableParagraph"/>
              <w:rPr>
                <w:b/>
                <w:i/>
                <w:sz w:val="20"/>
              </w:rPr>
            </w:pPr>
          </w:p>
          <w:p w14:paraId="712BE20A" w14:textId="77777777" w:rsidR="00BF3D48" w:rsidRDefault="00BF3D48" w:rsidP="00D84149">
            <w:pPr>
              <w:pStyle w:val="TableParagraph"/>
              <w:rPr>
                <w:b/>
                <w:i/>
                <w:sz w:val="20"/>
              </w:rPr>
            </w:pPr>
          </w:p>
          <w:p w14:paraId="3B8B9796" w14:textId="77777777" w:rsidR="00BF3D48" w:rsidRDefault="00BF3D48" w:rsidP="00D84149">
            <w:pPr>
              <w:pStyle w:val="TableParagraph"/>
              <w:spacing w:before="2"/>
              <w:rPr>
                <w:b/>
                <w:i/>
                <w:sz w:val="10"/>
              </w:rPr>
            </w:pPr>
          </w:p>
          <w:p w14:paraId="75433C5E" w14:textId="77777777" w:rsidR="00BF3D48" w:rsidRDefault="00BF3D48" w:rsidP="00D84149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9CC3E7" wp14:editId="1A14610B">
                  <wp:extent cx="1411253" cy="435864"/>
                  <wp:effectExtent l="0" t="0" r="0" b="0"/>
                  <wp:docPr id="461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6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53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thinThickMediumGap" w:sz="6" w:space="0" w:color="231F20"/>
              <w:left w:val="double" w:sz="4" w:space="0" w:color="231F20"/>
              <w:bottom w:val="single" w:sz="8" w:space="0" w:color="231F20"/>
            </w:tcBorders>
          </w:tcPr>
          <w:p w14:paraId="2F6FCB0D" w14:textId="77777777" w:rsidR="00BF3D48" w:rsidRDefault="00BF3D48" w:rsidP="00D84149">
            <w:pPr>
              <w:pStyle w:val="TableParagraph"/>
              <w:spacing w:before="99" w:line="237" w:lineRule="auto"/>
              <w:ind w:left="129" w:right="26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production,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processing,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marketing,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distribution,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financing, and development of agricultural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commodities and resources including food, fiber,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wood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products,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natural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resources,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horticulture,</w:t>
            </w:r>
          </w:p>
          <w:p w14:paraId="6ECD7096" w14:textId="77777777" w:rsidR="00BF3D48" w:rsidRDefault="00BF3D48" w:rsidP="00D84149">
            <w:pPr>
              <w:pStyle w:val="TableParagraph"/>
              <w:spacing w:line="237" w:lineRule="auto"/>
              <w:ind w:left="129" w:right="503"/>
              <w:rPr>
                <w:b/>
                <w:i/>
              </w:rPr>
            </w:pPr>
            <w:r>
              <w:rPr>
                <w:color w:val="231F20"/>
              </w:rPr>
              <w:t>and other plant and animal products/resources.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b/>
                <w:i/>
                <w:color w:val="231F20"/>
              </w:rPr>
              <w:t>Produce Buyer, Botanist, Veterinarian,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Agricultural</w:t>
            </w:r>
            <w:r>
              <w:rPr>
                <w:b/>
                <w:i/>
                <w:color w:val="231F20"/>
                <w:spacing w:val="-4"/>
              </w:rPr>
              <w:t xml:space="preserve"> </w:t>
            </w:r>
            <w:r>
              <w:rPr>
                <w:b/>
                <w:i/>
                <w:color w:val="231F20"/>
              </w:rPr>
              <w:t>Engineer,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Forest</w:t>
            </w:r>
            <w:r>
              <w:rPr>
                <w:b/>
                <w:i/>
                <w:color w:val="231F20"/>
                <w:spacing w:val="-3"/>
              </w:rPr>
              <w:t xml:space="preserve"> </w:t>
            </w:r>
            <w:r>
              <w:rPr>
                <w:b/>
                <w:i/>
                <w:color w:val="231F20"/>
              </w:rPr>
              <w:t>Manager</w:t>
            </w:r>
          </w:p>
        </w:tc>
      </w:tr>
      <w:tr w:rsidR="00BF3D48" w14:paraId="06D43326" w14:textId="77777777" w:rsidTr="00A32373">
        <w:trPr>
          <w:gridAfter w:val="1"/>
          <w:wAfter w:w="176" w:type="dxa"/>
          <w:trHeight w:val="1629"/>
        </w:trPr>
        <w:tc>
          <w:tcPr>
            <w:tcW w:w="2970" w:type="dxa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72AB8872" w14:textId="77777777" w:rsidR="00BF3D48" w:rsidRDefault="00BF3D48" w:rsidP="00D8414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399E6C29" w14:textId="77777777" w:rsidR="00BF3D48" w:rsidRDefault="00BF3D48" w:rsidP="00D84149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DB9AAC" wp14:editId="75C96A62">
                  <wp:extent cx="1377262" cy="385762"/>
                  <wp:effectExtent l="0" t="0" r="0" b="0"/>
                  <wp:docPr id="46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6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262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0DA8265B" w14:textId="77777777" w:rsidR="00BF3D48" w:rsidRDefault="00BF3D48" w:rsidP="00D84149">
            <w:pPr>
              <w:pStyle w:val="TableParagraph"/>
              <w:spacing w:before="119" w:line="237" w:lineRule="auto"/>
              <w:ind w:left="129" w:right="68"/>
              <w:rPr>
                <w:b/>
                <w:i/>
              </w:rPr>
            </w:pPr>
            <w:r>
              <w:rPr>
                <w:color w:val="231F20"/>
              </w:rPr>
              <w:t>Careers in designing, planning, managing, building,</w:t>
            </w:r>
            <w:r>
              <w:rPr>
                <w:color w:val="231F20"/>
                <w:spacing w:val="-76"/>
              </w:rPr>
              <w:t xml:space="preserve"> </w:t>
            </w:r>
            <w:r>
              <w:rPr>
                <w:color w:val="231F20"/>
              </w:rPr>
              <w:t xml:space="preserve">and maintaining the built environment. </w:t>
            </w:r>
            <w:r>
              <w:rPr>
                <w:b/>
                <w:i/>
                <w:color w:val="231F20"/>
              </w:rPr>
              <w:t>Surveyor,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Landscape Designer, Electrician, Project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Inspector, Highway Worker, Environmental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Engineer</w:t>
            </w:r>
          </w:p>
        </w:tc>
      </w:tr>
      <w:tr w:rsidR="00BF3D48" w14:paraId="485D4E80" w14:textId="77777777" w:rsidTr="00A32373">
        <w:trPr>
          <w:gridAfter w:val="1"/>
          <w:wAfter w:w="176" w:type="dxa"/>
          <w:trHeight w:val="1904"/>
        </w:trPr>
        <w:tc>
          <w:tcPr>
            <w:tcW w:w="2970" w:type="dxa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15BAF43A" w14:textId="77777777" w:rsidR="00BF3D48" w:rsidRDefault="00BF3D48" w:rsidP="00D84149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14:paraId="40380A1F" w14:textId="77777777" w:rsidR="00BF3D48" w:rsidRDefault="00BF3D48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330C1" wp14:editId="54723F64">
                  <wp:extent cx="1376542" cy="385762"/>
                  <wp:effectExtent l="0" t="0" r="0" b="0"/>
                  <wp:docPr id="46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6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542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40E911D1" w14:textId="77777777" w:rsidR="00BF3D48" w:rsidRDefault="00BF3D48" w:rsidP="00D84149">
            <w:pPr>
              <w:pStyle w:val="TableParagraph"/>
              <w:spacing w:before="119" w:line="237" w:lineRule="auto"/>
              <w:ind w:left="129" w:right="438"/>
              <w:rPr>
                <w:b/>
                <w:i/>
              </w:rPr>
            </w:pPr>
            <w:r>
              <w:rPr>
                <w:color w:val="231F20"/>
              </w:rPr>
              <w:t>Designing, producing, exhibiting, performing,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writing, and publishing multimedia content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including visual and performing arts and design,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 xml:space="preserve">journalism, and entertainment services. </w:t>
            </w:r>
            <w:r>
              <w:rPr>
                <w:b/>
                <w:i/>
                <w:color w:val="231F20"/>
              </w:rPr>
              <w:t>Video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Technician, Camera Operator, Scriptwriter,</w:t>
            </w:r>
            <w:r>
              <w:rPr>
                <w:b/>
                <w:i/>
                <w:color w:val="231F20"/>
                <w:spacing w:val="-73"/>
              </w:rPr>
              <w:t xml:space="preserve"> </w:t>
            </w:r>
            <w:r>
              <w:rPr>
                <w:b/>
                <w:i/>
                <w:color w:val="231F20"/>
              </w:rPr>
              <w:t>Press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Operator,</w:t>
            </w:r>
            <w:r>
              <w:rPr>
                <w:b/>
                <w:i/>
                <w:color w:val="231F20"/>
                <w:spacing w:val="-1"/>
              </w:rPr>
              <w:t xml:space="preserve"> </w:t>
            </w:r>
            <w:r>
              <w:rPr>
                <w:b/>
                <w:i/>
                <w:color w:val="231F20"/>
              </w:rPr>
              <w:t>Graphic</w:t>
            </w:r>
            <w:r>
              <w:rPr>
                <w:b/>
                <w:i/>
                <w:color w:val="231F20"/>
                <w:spacing w:val="-1"/>
              </w:rPr>
              <w:t xml:space="preserve"> </w:t>
            </w:r>
            <w:r>
              <w:rPr>
                <w:b/>
                <w:i/>
                <w:color w:val="231F20"/>
              </w:rPr>
              <w:t>Designer</w:t>
            </w:r>
          </w:p>
        </w:tc>
      </w:tr>
      <w:tr w:rsidR="00BF3D48" w14:paraId="4211FD63" w14:textId="77777777" w:rsidTr="00A32373">
        <w:trPr>
          <w:gridAfter w:val="1"/>
          <w:wAfter w:w="176" w:type="dxa"/>
          <w:trHeight w:val="2179"/>
        </w:trPr>
        <w:tc>
          <w:tcPr>
            <w:tcW w:w="2970" w:type="dxa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3E995A98" w14:textId="77777777" w:rsidR="00BF3D48" w:rsidRDefault="00BF3D48" w:rsidP="00D84149">
            <w:pPr>
              <w:pStyle w:val="TableParagraph"/>
              <w:rPr>
                <w:b/>
                <w:i/>
                <w:sz w:val="20"/>
              </w:rPr>
            </w:pPr>
          </w:p>
          <w:p w14:paraId="1C3547BF" w14:textId="77777777" w:rsidR="00BF3D48" w:rsidRDefault="00BF3D48" w:rsidP="00D84149">
            <w:pPr>
              <w:pStyle w:val="TableParagraph"/>
              <w:rPr>
                <w:b/>
                <w:i/>
                <w:sz w:val="20"/>
              </w:rPr>
            </w:pPr>
          </w:p>
          <w:p w14:paraId="430E2BA6" w14:textId="77777777" w:rsidR="00BF3D48" w:rsidRDefault="00BF3D48" w:rsidP="00D84149">
            <w:pPr>
              <w:pStyle w:val="TableParagraph"/>
              <w:rPr>
                <w:b/>
                <w:i/>
                <w:sz w:val="20"/>
              </w:rPr>
            </w:pPr>
          </w:p>
          <w:p w14:paraId="11AD612A" w14:textId="77777777" w:rsidR="00BF3D48" w:rsidRDefault="00BF3D48" w:rsidP="00D84149">
            <w:pPr>
              <w:pStyle w:val="TableParagraph"/>
              <w:spacing w:before="11"/>
              <w:rPr>
                <w:b/>
                <w:i/>
                <w:sz w:val="11"/>
              </w:rPr>
            </w:pPr>
          </w:p>
          <w:p w14:paraId="43754447" w14:textId="77777777" w:rsidR="00BF3D48" w:rsidRDefault="00BF3D48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F6D305" wp14:editId="410A2BAD">
                  <wp:extent cx="1359544" cy="381000"/>
                  <wp:effectExtent l="0" t="0" r="0" b="0"/>
                  <wp:docPr id="467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6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4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04C91E3B" w14:textId="77777777" w:rsidR="00BF3D48" w:rsidRDefault="00BF3D48" w:rsidP="00D84149">
            <w:pPr>
              <w:pStyle w:val="TableParagraph"/>
              <w:spacing w:before="119" w:line="237" w:lineRule="auto"/>
              <w:ind w:left="129" w:right="184"/>
            </w:pPr>
            <w:r>
              <w:rPr>
                <w:color w:val="231F20"/>
              </w:rPr>
              <w:t xml:space="preserve">Careers encompass planning, organizing, </w:t>
            </w:r>
            <w:proofErr w:type="gramStart"/>
            <w:r>
              <w:rPr>
                <w:color w:val="231F20"/>
              </w:rPr>
              <w:t>directing</w:t>
            </w:r>
            <w:proofErr w:type="gramEnd"/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and evaluating business functions essential to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efficient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productive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business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operations.</w:t>
            </w:r>
          </w:p>
          <w:p w14:paraId="32996705" w14:textId="77777777" w:rsidR="00BF3D48" w:rsidRDefault="00BF3D48" w:rsidP="00D84149">
            <w:pPr>
              <w:pStyle w:val="TableParagraph"/>
              <w:spacing w:line="237" w:lineRule="auto"/>
              <w:ind w:left="129" w:right="66"/>
              <w:rPr>
                <w:b/>
                <w:i/>
              </w:rPr>
            </w:pPr>
            <w:r>
              <w:rPr>
                <w:color w:val="231F20"/>
              </w:rPr>
              <w:t>Career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opportunities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available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every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sector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of the economy. </w:t>
            </w:r>
            <w:r>
              <w:rPr>
                <w:b/>
                <w:i/>
                <w:color w:val="231F20"/>
              </w:rPr>
              <w:t>Risk Manager, Accountant,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Human</w:t>
            </w:r>
            <w:r>
              <w:rPr>
                <w:b/>
                <w:i/>
                <w:color w:val="231F20"/>
                <w:spacing w:val="-6"/>
              </w:rPr>
              <w:t xml:space="preserve"> </w:t>
            </w:r>
            <w:r>
              <w:rPr>
                <w:b/>
                <w:i/>
                <w:color w:val="231F20"/>
              </w:rPr>
              <w:t>Resource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Manager,</w:t>
            </w:r>
            <w:r>
              <w:rPr>
                <w:b/>
                <w:i/>
                <w:color w:val="231F20"/>
                <w:spacing w:val="-4"/>
              </w:rPr>
              <w:t xml:space="preserve"> </w:t>
            </w:r>
            <w:r>
              <w:rPr>
                <w:b/>
                <w:i/>
                <w:color w:val="231F20"/>
              </w:rPr>
              <w:t>Cost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Analyst,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Sales</w:t>
            </w:r>
            <w:r>
              <w:rPr>
                <w:b/>
                <w:i/>
                <w:color w:val="231F20"/>
                <w:spacing w:val="-72"/>
              </w:rPr>
              <w:t xml:space="preserve"> </w:t>
            </w:r>
            <w:r>
              <w:rPr>
                <w:b/>
                <w:i/>
                <w:color w:val="231F20"/>
              </w:rPr>
              <w:t>Engineer</w:t>
            </w:r>
          </w:p>
        </w:tc>
      </w:tr>
      <w:tr w:rsidR="00BF3D48" w14:paraId="76F81922" w14:textId="77777777" w:rsidTr="00A32373">
        <w:trPr>
          <w:gridAfter w:val="1"/>
          <w:wAfter w:w="176" w:type="dxa"/>
          <w:trHeight w:val="1629"/>
        </w:trPr>
        <w:tc>
          <w:tcPr>
            <w:tcW w:w="2970" w:type="dxa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47329F3F" w14:textId="77777777" w:rsidR="00BF3D48" w:rsidRDefault="00BF3D48" w:rsidP="00D8414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7C141D62" w14:textId="77777777" w:rsidR="00BF3D48" w:rsidRDefault="00BF3D48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3A62EA" wp14:editId="60F18765">
                  <wp:extent cx="1187522" cy="306038"/>
                  <wp:effectExtent l="0" t="0" r="0" b="0"/>
                  <wp:docPr id="469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6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522" cy="306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2AB82F37" w14:textId="77777777" w:rsidR="00BF3D48" w:rsidRDefault="00BF3D48" w:rsidP="00D84149">
            <w:pPr>
              <w:pStyle w:val="TableParagraph"/>
              <w:spacing w:before="119" w:line="237" w:lineRule="auto"/>
              <w:ind w:left="129" w:right="290"/>
              <w:rPr>
                <w:b/>
                <w:i/>
              </w:rPr>
            </w:pPr>
            <w:r>
              <w:rPr>
                <w:color w:val="231F20"/>
              </w:rPr>
              <w:t>Planning, managing, and providing education and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training services, and related learning support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services. </w:t>
            </w:r>
            <w:r>
              <w:rPr>
                <w:b/>
                <w:i/>
                <w:color w:val="231F20"/>
              </w:rPr>
              <w:t>Child Care Director, Elementary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Teacher, School Counselor, Social Worker,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Dean,</w:t>
            </w:r>
            <w:r>
              <w:rPr>
                <w:b/>
                <w:i/>
                <w:color w:val="231F20"/>
                <w:spacing w:val="-1"/>
              </w:rPr>
              <w:t xml:space="preserve"> </w:t>
            </w:r>
            <w:r>
              <w:rPr>
                <w:b/>
                <w:i/>
                <w:color w:val="231F20"/>
              </w:rPr>
              <w:t>Principal</w:t>
            </w:r>
          </w:p>
        </w:tc>
      </w:tr>
      <w:tr w:rsidR="00BF3D48" w14:paraId="4DB00AD7" w14:textId="77777777" w:rsidTr="00A32373">
        <w:trPr>
          <w:gridAfter w:val="1"/>
          <w:wAfter w:w="176" w:type="dxa"/>
          <w:trHeight w:val="1820"/>
        </w:trPr>
        <w:tc>
          <w:tcPr>
            <w:tcW w:w="2970" w:type="dxa"/>
            <w:tcBorders>
              <w:top w:val="single" w:sz="8" w:space="0" w:color="231F20"/>
              <w:right w:val="double" w:sz="4" w:space="0" w:color="231F20"/>
            </w:tcBorders>
          </w:tcPr>
          <w:p w14:paraId="26E92A7C" w14:textId="77777777" w:rsidR="00BF3D48" w:rsidRDefault="00BF3D48" w:rsidP="00D84149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14:paraId="5A0F97B5" w14:textId="77777777" w:rsidR="00BF3D48" w:rsidRDefault="00BF3D48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E4061C" wp14:editId="42CB2089">
                  <wp:extent cx="1126956" cy="290512"/>
                  <wp:effectExtent l="0" t="0" r="0" b="0"/>
                  <wp:docPr id="47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7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956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2" w:type="dxa"/>
            <w:gridSpan w:val="2"/>
            <w:tcBorders>
              <w:top w:val="single" w:sz="8" w:space="0" w:color="231F20"/>
              <w:left w:val="double" w:sz="4" w:space="0" w:color="231F20"/>
              <w:bottom w:val="thinThickMediumGap" w:sz="6" w:space="0" w:color="231F20"/>
            </w:tcBorders>
          </w:tcPr>
          <w:p w14:paraId="233BF198" w14:textId="77777777" w:rsidR="00BF3D48" w:rsidRDefault="00BF3D48" w:rsidP="00D84149">
            <w:pPr>
              <w:pStyle w:val="TableParagraph"/>
              <w:spacing w:before="119" w:line="237" w:lineRule="auto"/>
              <w:ind w:left="129" w:right="26"/>
              <w:rPr>
                <w:b/>
                <w:i/>
              </w:rPr>
            </w:pPr>
            <w:r>
              <w:rPr>
                <w:color w:val="231F20"/>
              </w:rPr>
              <w:t>Planning, services for financial and investment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planning,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banking,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insurance,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business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 xml:space="preserve">management. </w:t>
            </w:r>
            <w:r>
              <w:rPr>
                <w:b/>
                <w:i/>
                <w:color w:val="231F20"/>
              </w:rPr>
              <w:t>Investment Advisor, Economist,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Auditor,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Loan</w:t>
            </w:r>
            <w:r>
              <w:rPr>
                <w:b/>
                <w:i/>
                <w:color w:val="231F20"/>
                <w:spacing w:val="-4"/>
              </w:rPr>
              <w:t xml:space="preserve"> </w:t>
            </w:r>
            <w:r>
              <w:rPr>
                <w:b/>
                <w:i/>
                <w:color w:val="231F20"/>
              </w:rPr>
              <w:t>Officer,</w:t>
            </w:r>
            <w:r>
              <w:rPr>
                <w:b/>
                <w:i/>
                <w:color w:val="231F20"/>
                <w:spacing w:val="-3"/>
              </w:rPr>
              <w:t xml:space="preserve"> </w:t>
            </w:r>
            <w:r>
              <w:rPr>
                <w:b/>
                <w:i/>
                <w:color w:val="231F20"/>
              </w:rPr>
              <w:t>Actuary,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Bank</w:t>
            </w:r>
            <w:r>
              <w:rPr>
                <w:b/>
                <w:i/>
                <w:color w:val="231F20"/>
                <w:spacing w:val="-3"/>
              </w:rPr>
              <w:t xml:space="preserve"> </w:t>
            </w:r>
            <w:r>
              <w:rPr>
                <w:b/>
                <w:i/>
                <w:color w:val="231F20"/>
              </w:rPr>
              <w:t>Teller</w:t>
            </w:r>
          </w:p>
        </w:tc>
      </w:tr>
      <w:tr w:rsidR="00971EA1" w14:paraId="1B650691" w14:textId="77777777" w:rsidTr="00A32373">
        <w:trPr>
          <w:gridAfter w:val="1"/>
          <w:wAfter w:w="176" w:type="dxa"/>
          <w:trHeight w:val="2072"/>
        </w:trPr>
        <w:tc>
          <w:tcPr>
            <w:tcW w:w="3060" w:type="dxa"/>
            <w:gridSpan w:val="2"/>
            <w:tcBorders>
              <w:bottom w:val="single" w:sz="8" w:space="0" w:color="231F20"/>
              <w:right w:val="double" w:sz="4" w:space="0" w:color="231F20"/>
            </w:tcBorders>
          </w:tcPr>
          <w:p w14:paraId="25346484" w14:textId="77777777" w:rsidR="00971EA1" w:rsidRDefault="00971EA1" w:rsidP="00D84149">
            <w:pPr>
              <w:pStyle w:val="TableParagraph"/>
              <w:spacing w:before="11"/>
            </w:pPr>
          </w:p>
          <w:p w14:paraId="6600E681" w14:textId="77777777" w:rsidR="00971EA1" w:rsidRDefault="00971EA1" w:rsidP="00971EA1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61DDEB" wp14:editId="688B8CDC">
                  <wp:extent cx="1360234" cy="381000"/>
                  <wp:effectExtent l="0" t="0" r="0" b="0"/>
                  <wp:docPr id="47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7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234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thinThickMediumGap" w:sz="6" w:space="0" w:color="231F20"/>
              <w:left w:val="double" w:sz="4" w:space="0" w:color="231F20"/>
              <w:bottom w:val="single" w:sz="8" w:space="0" w:color="231F20"/>
            </w:tcBorders>
          </w:tcPr>
          <w:p w14:paraId="4B97D8CD" w14:textId="77777777" w:rsidR="00971EA1" w:rsidRDefault="00971EA1" w:rsidP="00D84149">
            <w:pPr>
              <w:pStyle w:val="TableParagraph"/>
              <w:spacing w:before="99" w:line="237" w:lineRule="auto"/>
              <w:ind w:left="129" w:right="93"/>
              <w:rPr>
                <w:b/>
                <w:i/>
              </w:rPr>
            </w:pPr>
            <w:r>
              <w:rPr>
                <w:color w:val="231F20"/>
              </w:rPr>
              <w:t>Executing governmental functions to include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governance, national security, foreign service,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planning, revenue and taxation, regulation,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management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administration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local,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state,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 xml:space="preserve">and federal levels. </w:t>
            </w:r>
            <w:r>
              <w:rPr>
                <w:b/>
                <w:i/>
                <w:color w:val="231F20"/>
              </w:rPr>
              <w:t>Senator, Cryptographer,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Ambassador, City Manager, Border Inspector,</w:t>
            </w:r>
            <w:r>
              <w:rPr>
                <w:b/>
                <w:i/>
                <w:color w:val="231F20"/>
                <w:spacing w:val="-73"/>
              </w:rPr>
              <w:t xml:space="preserve"> </w:t>
            </w:r>
            <w:r>
              <w:rPr>
                <w:b/>
                <w:i/>
                <w:color w:val="231F20"/>
              </w:rPr>
              <w:t>Tax</w:t>
            </w:r>
            <w:r>
              <w:rPr>
                <w:b/>
                <w:i/>
                <w:color w:val="231F20"/>
                <w:spacing w:val="-1"/>
              </w:rPr>
              <w:t xml:space="preserve"> </w:t>
            </w:r>
            <w:r>
              <w:rPr>
                <w:b/>
                <w:i/>
                <w:color w:val="231F20"/>
              </w:rPr>
              <w:t>Examiner</w:t>
            </w:r>
          </w:p>
        </w:tc>
      </w:tr>
      <w:tr w:rsidR="00971EA1" w14:paraId="4B8DD98F" w14:textId="77777777" w:rsidTr="00A32373">
        <w:trPr>
          <w:gridAfter w:val="1"/>
          <w:wAfter w:w="176" w:type="dxa"/>
          <w:trHeight w:val="1828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0DB9B734" w14:textId="77777777" w:rsidR="00971EA1" w:rsidRDefault="00971EA1" w:rsidP="00D84149">
            <w:pPr>
              <w:pStyle w:val="TableParagraph"/>
              <w:spacing w:before="6"/>
              <w:rPr>
                <w:sz w:val="24"/>
              </w:rPr>
            </w:pPr>
          </w:p>
          <w:p w14:paraId="28B60728" w14:textId="77777777" w:rsidR="00971EA1" w:rsidRDefault="00971EA1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A7C3F0" wp14:editId="5B14BD3B">
                  <wp:extent cx="1358314" cy="350043"/>
                  <wp:effectExtent l="0" t="0" r="0" b="0"/>
                  <wp:docPr id="47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7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314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6A3D4506" w14:textId="77777777" w:rsidR="00971EA1" w:rsidRDefault="00971EA1" w:rsidP="00D84149">
            <w:pPr>
              <w:pStyle w:val="TableParagraph"/>
              <w:spacing w:before="119" w:line="237" w:lineRule="auto"/>
              <w:ind w:left="129" w:right="438"/>
              <w:rPr>
                <w:b/>
                <w:i/>
              </w:rPr>
            </w:pPr>
            <w:r>
              <w:rPr>
                <w:color w:val="231F20"/>
              </w:rPr>
              <w:t>Planning, managing, and providing therapeutic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services,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diagnostic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services,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health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informatics,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support services, and biotechnology research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and development. </w:t>
            </w:r>
            <w:r>
              <w:rPr>
                <w:b/>
                <w:i/>
                <w:color w:val="231F20"/>
              </w:rPr>
              <w:t>Paramedic, Phlebotomist,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Transcriptionist, Dietary Technician,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Microbiologist, Physician</w:t>
            </w:r>
          </w:p>
        </w:tc>
      </w:tr>
      <w:tr w:rsidR="00971EA1" w14:paraId="091604F9" w14:textId="77777777" w:rsidTr="00A32373">
        <w:trPr>
          <w:gridAfter w:val="1"/>
          <w:wAfter w:w="176" w:type="dxa"/>
          <w:trHeight w:val="1828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1BE02FBF" w14:textId="77777777" w:rsidR="00971EA1" w:rsidRDefault="00971EA1" w:rsidP="00D84149">
            <w:pPr>
              <w:pStyle w:val="TableParagraph"/>
              <w:spacing w:before="6"/>
              <w:rPr>
                <w:sz w:val="24"/>
              </w:rPr>
            </w:pPr>
          </w:p>
          <w:p w14:paraId="02948257" w14:textId="77777777" w:rsidR="00971EA1" w:rsidRDefault="00971EA1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AC619E" wp14:editId="0129B46F">
                  <wp:extent cx="1367400" cy="352425"/>
                  <wp:effectExtent l="0" t="0" r="0" b="0"/>
                  <wp:docPr id="477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7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1658EFD1" w14:textId="77777777" w:rsidR="00971EA1" w:rsidRDefault="00971EA1" w:rsidP="00D84149">
            <w:pPr>
              <w:pStyle w:val="TableParagraph"/>
              <w:spacing w:before="119" w:line="237" w:lineRule="auto"/>
              <w:ind w:left="129" w:right="264"/>
            </w:pPr>
            <w:r>
              <w:rPr>
                <w:color w:val="231F20"/>
              </w:rPr>
              <w:t>Encompasses the management, marketing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operations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restaurants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other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food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services,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lodging,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attractions,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recreation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events</w:t>
            </w:r>
          </w:p>
          <w:p w14:paraId="6CF4DED8" w14:textId="77777777" w:rsidR="00971EA1" w:rsidRDefault="00971EA1" w:rsidP="00D84149">
            <w:pPr>
              <w:pStyle w:val="TableParagraph"/>
              <w:spacing w:line="237" w:lineRule="auto"/>
              <w:ind w:left="129" w:right="157"/>
              <w:rPr>
                <w:b/>
                <w:i/>
              </w:rPr>
            </w:pPr>
            <w:r>
              <w:rPr>
                <w:color w:val="231F20"/>
              </w:rPr>
              <w:t xml:space="preserve">and travel-related services. </w:t>
            </w:r>
            <w:r>
              <w:rPr>
                <w:b/>
                <w:i/>
                <w:color w:val="231F20"/>
              </w:rPr>
              <w:t>Reservationist,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Interpreter, Travel Agent, Resort Instructor,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Museums/Zoos/Aquariums</w:t>
            </w:r>
            <w:r>
              <w:rPr>
                <w:b/>
                <w:i/>
                <w:color w:val="231F20"/>
                <w:spacing w:val="-7"/>
              </w:rPr>
              <w:t xml:space="preserve"> </w:t>
            </w:r>
            <w:r>
              <w:rPr>
                <w:b/>
                <w:i/>
                <w:color w:val="231F20"/>
              </w:rPr>
              <w:t>Exhibit</w:t>
            </w:r>
            <w:r>
              <w:rPr>
                <w:b/>
                <w:i/>
                <w:color w:val="231F20"/>
                <w:spacing w:val="-7"/>
              </w:rPr>
              <w:t xml:space="preserve"> </w:t>
            </w:r>
            <w:r>
              <w:rPr>
                <w:b/>
                <w:i/>
                <w:color w:val="231F20"/>
              </w:rPr>
              <w:t>Developer</w:t>
            </w:r>
          </w:p>
        </w:tc>
      </w:tr>
      <w:tr w:rsidR="00971EA1" w14:paraId="107F00CD" w14:textId="77777777" w:rsidTr="00A32373">
        <w:trPr>
          <w:gridAfter w:val="1"/>
          <w:wAfter w:w="176" w:type="dxa"/>
          <w:trHeight w:val="1564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2CC98BB7" w14:textId="77777777" w:rsidR="00971EA1" w:rsidRDefault="00971EA1" w:rsidP="00D84149">
            <w:pPr>
              <w:pStyle w:val="TableParagraph"/>
              <w:spacing w:before="6"/>
              <w:rPr>
                <w:sz w:val="24"/>
              </w:rPr>
            </w:pPr>
          </w:p>
          <w:p w14:paraId="4B01BB5B" w14:textId="77777777" w:rsidR="00971EA1" w:rsidRDefault="00971EA1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FBA51F" wp14:editId="4BFA62D7">
                  <wp:extent cx="1367736" cy="352425"/>
                  <wp:effectExtent l="0" t="0" r="0" b="0"/>
                  <wp:docPr id="47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7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1C7D5DAA" w14:textId="77777777" w:rsidR="00971EA1" w:rsidRDefault="00971EA1" w:rsidP="00D84149">
            <w:pPr>
              <w:pStyle w:val="TableParagraph"/>
              <w:spacing w:before="119" w:line="237" w:lineRule="auto"/>
              <w:ind w:left="129" w:right="26"/>
              <w:rPr>
                <w:b/>
                <w:i/>
              </w:rPr>
            </w:pPr>
            <w:r>
              <w:rPr>
                <w:color w:val="231F20"/>
              </w:rPr>
              <w:t>Preparing individuals for employment in career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pathways that relate to families and human needs.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Preschool</w:t>
            </w:r>
            <w:r>
              <w:rPr>
                <w:b/>
                <w:i/>
                <w:color w:val="231F20"/>
                <w:spacing w:val="-5"/>
              </w:rPr>
              <w:t xml:space="preserve"> </w:t>
            </w:r>
            <w:r>
              <w:rPr>
                <w:b/>
                <w:i/>
                <w:color w:val="231F20"/>
              </w:rPr>
              <w:t>Teacher,</w:t>
            </w:r>
            <w:r>
              <w:rPr>
                <w:b/>
                <w:i/>
                <w:color w:val="231F20"/>
                <w:spacing w:val="-3"/>
              </w:rPr>
              <w:t xml:space="preserve"> </w:t>
            </w:r>
            <w:r>
              <w:rPr>
                <w:b/>
                <w:i/>
                <w:color w:val="231F20"/>
              </w:rPr>
              <w:t>Career</w:t>
            </w:r>
            <w:r>
              <w:rPr>
                <w:b/>
                <w:i/>
                <w:color w:val="231F20"/>
                <w:spacing w:val="-4"/>
              </w:rPr>
              <w:t xml:space="preserve"> </w:t>
            </w:r>
            <w:r>
              <w:rPr>
                <w:b/>
                <w:i/>
                <w:color w:val="231F20"/>
              </w:rPr>
              <w:t>Counselor,</w:t>
            </w:r>
            <w:r>
              <w:rPr>
                <w:b/>
                <w:i/>
                <w:color w:val="231F20"/>
                <w:spacing w:val="-4"/>
              </w:rPr>
              <w:t xml:space="preserve"> </w:t>
            </w:r>
            <w:r>
              <w:rPr>
                <w:b/>
                <w:i/>
                <w:color w:val="231F20"/>
              </w:rPr>
              <w:t>Geriatric</w:t>
            </w:r>
            <w:r>
              <w:rPr>
                <w:b/>
                <w:i/>
                <w:color w:val="231F20"/>
                <w:spacing w:val="-72"/>
              </w:rPr>
              <w:t xml:space="preserve"> </w:t>
            </w:r>
            <w:r>
              <w:rPr>
                <w:b/>
                <w:i/>
                <w:color w:val="231F20"/>
              </w:rPr>
              <w:t>Service Worker, Cosmetologist, Consumer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Advocate</w:t>
            </w:r>
          </w:p>
        </w:tc>
      </w:tr>
      <w:tr w:rsidR="00971EA1" w14:paraId="5929D873" w14:textId="77777777" w:rsidTr="00A32373">
        <w:trPr>
          <w:gridAfter w:val="1"/>
          <w:wAfter w:w="176" w:type="dxa"/>
          <w:trHeight w:val="2356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734E7B3B" w14:textId="77777777" w:rsidR="00971EA1" w:rsidRDefault="00971EA1" w:rsidP="00D84149">
            <w:pPr>
              <w:pStyle w:val="TableParagraph"/>
              <w:spacing w:before="6"/>
              <w:rPr>
                <w:sz w:val="24"/>
              </w:rPr>
            </w:pPr>
          </w:p>
          <w:p w14:paraId="24DA8092" w14:textId="77777777" w:rsidR="00971EA1" w:rsidRDefault="00971EA1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AEA978" wp14:editId="4AA858DA">
                  <wp:extent cx="1368229" cy="352425"/>
                  <wp:effectExtent l="0" t="0" r="0" b="0"/>
                  <wp:docPr id="481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7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29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6D831782" w14:textId="77777777" w:rsidR="00971EA1" w:rsidRDefault="00971EA1" w:rsidP="00D84149">
            <w:pPr>
              <w:pStyle w:val="TableParagraph"/>
              <w:spacing w:before="119" w:line="237" w:lineRule="auto"/>
              <w:ind w:left="129" w:right="329"/>
              <w:rPr>
                <w:b/>
                <w:i/>
              </w:rPr>
            </w:pPr>
            <w:r>
              <w:rPr>
                <w:color w:val="231F20"/>
              </w:rPr>
              <w:t>Building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linkages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occupations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framework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entry-level technical, and professional careers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related to the design, development, support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management of hardware, software, multimedia,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 xml:space="preserve">and systems integration services. </w:t>
            </w:r>
            <w:r>
              <w:rPr>
                <w:b/>
                <w:i/>
                <w:color w:val="231F20"/>
              </w:rPr>
              <w:t>Network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Technician, Database Administrator, Game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Programmer, Web-Designer, Multimedia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Producer</w:t>
            </w:r>
          </w:p>
        </w:tc>
      </w:tr>
      <w:tr w:rsidR="00971EA1" w14:paraId="4F11F7F2" w14:textId="77777777" w:rsidTr="00A32373">
        <w:trPr>
          <w:gridAfter w:val="1"/>
          <w:wAfter w:w="176" w:type="dxa"/>
          <w:trHeight w:val="1808"/>
        </w:trPr>
        <w:tc>
          <w:tcPr>
            <w:tcW w:w="3060" w:type="dxa"/>
            <w:gridSpan w:val="2"/>
            <w:tcBorders>
              <w:top w:val="single" w:sz="8" w:space="0" w:color="231F20"/>
              <w:right w:val="double" w:sz="4" w:space="0" w:color="231F20"/>
            </w:tcBorders>
          </w:tcPr>
          <w:p w14:paraId="3561A84B" w14:textId="77777777" w:rsidR="00971EA1" w:rsidRDefault="00971EA1" w:rsidP="00D84149">
            <w:pPr>
              <w:pStyle w:val="TableParagraph"/>
              <w:spacing w:before="6"/>
              <w:rPr>
                <w:sz w:val="24"/>
              </w:rPr>
            </w:pPr>
          </w:p>
          <w:p w14:paraId="7E820A07" w14:textId="77777777" w:rsidR="00971EA1" w:rsidRDefault="00971EA1" w:rsidP="00D8414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65917E" wp14:editId="4E8B50A3">
                  <wp:extent cx="1516638" cy="471487"/>
                  <wp:effectExtent l="0" t="0" r="0" b="0"/>
                  <wp:docPr id="483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7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638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tcBorders>
              <w:top w:val="single" w:sz="8" w:space="0" w:color="231F20"/>
              <w:left w:val="double" w:sz="4" w:space="0" w:color="231F20"/>
              <w:bottom w:val="thinThickMediumGap" w:sz="6" w:space="0" w:color="231F20"/>
            </w:tcBorders>
          </w:tcPr>
          <w:p w14:paraId="5DC7A501" w14:textId="77777777" w:rsidR="00971EA1" w:rsidRDefault="00971EA1" w:rsidP="00D84149">
            <w:pPr>
              <w:pStyle w:val="TableParagraph"/>
              <w:spacing w:before="119" w:line="237" w:lineRule="auto"/>
              <w:ind w:left="129" w:right="194"/>
              <w:rPr>
                <w:b/>
                <w:i/>
              </w:rPr>
            </w:pPr>
            <w:r>
              <w:rPr>
                <w:color w:val="231F20"/>
              </w:rPr>
              <w:t>Planning, managing, and providing legal, public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safety, protective </w:t>
            </w:r>
            <w:proofErr w:type="gramStart"/>
            <w:r>
              <w:rPr>
                <w:color w:val="231F20"/>
              </w:rPr>
              <w:t>services</w:t>
            </w:r>
            <w:proofErr w:type="gramEnd"/>
            <w:r>
              <w:rPr>
                <w:color w:val="231F20"/>
              </w:rPr>
              <w:t xml:space="preserve"> and homeland security,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including professional and technical support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services. </w:t>
            </w:r>
            <w:r>
              <w:rPr>
                <w:b/>
                <w:i/>
                <w:color w:val="231F20"/>
              </w:rPr>
              <w:t>Youth Services Worker, Firefighter,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Private Investigator, Police Detective, Judge,</w:t>
            </w:r>
            <w:r>
              <w:rPr>
                <w:b/>
                <w:i/>
                <w:color w:val="231F20"/>
                <w:spacing w:val="-74"/>
              </w:rPr>
              <w:t xml:space="preserve"> </w:t>
            </w:r>
            <w:r>
              <w:rPr>
                <w:b/>
                <w:i/>
                <w:color w:val="231F20"/>
              </w:rPr>
              <w:t>Law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Clerk</w:t>
            </w:r>
          </w:p>
        </w:tc>
      </w:tr>
      <w:tr w:rsidR="00A32373" w14:paraId="650900C6" w14:textId="77777777" w:rsidTr="00A32373">
        <w:trPr>
          <w:trHeight w:val="2336"/>
        </w:trPr>
        <w:tc>
          <w:tcPr>
            <w:tcW w:w="3060" w:type="dxa"/>
            <w:gridSpan w:val="2"/>
            <w:tcBorders>
              <w:bottom w:val="single" w:sz="8" w:space="0" w:color="231F20"/>
              <w:right w:val="double" w:sz="4" w:space="0" w:color="231F20"/>
            </w:tcBorders>
          </w:tcPr>
          <w:p w14:paraId="48868FEE" w14:textId="77777777" w:rsidR="00A32373" w:rsidRDefault="00A32373" w:rsidP="00D84149">
            <w:pPr>
              <w:pStyle w:val="TableParagraph"/>
              <w:rPr>
                <w:b/>
                <w:sz w:val="20"/>
              </w:rPr>
            </w:pPr>
          </w:p>
          <w:p w14:paraId="6D4C71AE" w14:textId="77777777" w:rsidR="00A32373" w:rsidRDefault="00A32373" w:rsidP="00D84149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8B20058" w14:textId="77777777" w:rsidR="00A32373" w:rsidRDefault="00A32373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B61A51" wp14:editId="201C9AB0">
                  <wp:extent cx="1368303" cy="352425"/>
                  <wp:effectExtent l="0" t="0" r="0" b="0"/>
                  <wp:docPr id="485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7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303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thinThickMediumGap" w:sz="6" w:space="0" w:color="231F20"/>
              <w:left w:val="double" w:sz="4" w:space="0" w:color="231F20"/>
              <w:bottom w:val="single" w:sz="8" w:space="0" w:color="231F20"/>
            </w:tcBorders>
          </w:tcPr>
          <w:p w14:paraId="4FC40B9B" w14:textId="77777777" w:rsidR="00A32373" w:rsidRDefault="00A32373" w:rsidP="00D84149">
            <w:pPr>
              <w:pStyle w:val="TableParagraph"/>
              <w:spacing w:before="99" w:line="237" w:lineRule="auto"/>
              <w:ind w:left="129" w:right="503"/>
            </w:pPr>
            <w:r>
              <w:rPr>
                <w:color w:val="231F20"/>
              </w:rPr>
              <w:t xml:space="preserve">Planning, </w:t>
            </w:r>
            <w:proofErr w:type="gramStart"/>
            <w:r>
              <w:rPr>
                <w:color w:val="231F20"/>
              </w:rPr>
              <w:t>managing</w:t>
            </w:r>
            <w:proofErr w:type="gramEnd"/>
            <w:r>
              <w:rPr>
                <w:color w:val="231F20"/>
              </w:rPr>
              <w:t xml:space="preserve"> and performing processing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materials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intermediate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72"/>
              </w:rPr>
              <w:t xml:space="preserve"> </w:t>
            </w:r>
            <w:r>
              <w:rPr>
                <w:color w:val="231F20"/>
              </w:rPr>
              <w:t>final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products</w:t>
            </w:r>
            <w:r>
              <w:rPr>
                <w:color w:val="231F20"/>
                <w:spacing w:val="-75"/>
              </w:rPr>
              <w:t xml:space="preserve"> </w:t>
            </w:r>
            <w:r>
              <w:rPr>
                <w:color w:val="231F20"/>
              </w:rPr>
              <w:t>and related professional and technical support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activities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such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production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planning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</w:p>
          <w:p w14:paraId="2EFE18C5" w14:textId="77777777" w:rsidR="00A32373" w:rsidRDefault="00A32373" w:rsidP="00D84149">
            <w:pPr>
              <w:pStyle w:val="TableParagraph"/>
              <w:spacing w:line="237" w:lineRule="auto"/>
              <w:ind w:left="129" w:right="13"/>
              <w:rPr>
                <w:b/>
                <w:i/>
              </w:rPr>
            </w:pPr>
            <w:r>
              <w:rPr>
                <w:color w:val="231F20"/>
              </w:rPr>
              <w:t>control, maintenance, and manufacturing/process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engineering. </w:t>
            </w:r>
            <w:r>
              <w:rPr>
                <w:b/>
                <w:i/>
                <w:color w:val="231F20"/>
              </w:rPr>
              <w:t>Tool and Die Maker, Manufacturing</w:t>
            </w:r>
            <w:r>
              <w:rPr>
                <w:b/>
                <w:i/>
                <w:color w:val="231F20"/>
                <w:spacing w:val="-73"/>
              </w:rPr>
              <w:t xml:space="preserve"> </w:t>
            </w:r>
            <w:r>
              <w:rPr>
                <w:b/>
                <w:i/>
                <w:color w:val="231F20"/>
              </w:rPr>
              <w:t>Engineer, Calibration Technician, Logistician,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Safety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Engineer</w:t>
            </w:r>
          </w:p>
        </w:tc>
      </w:tr>
      <w:tr w:rsidR="00A32373" w14:paraId="7C04128A" w14:textId="77777777" w:rsidTr="00A32373">
        <w:trPr>
          <w:trHeight w:val="1564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256FA983" w14:textId="77777777" w:rsidR="00A32373" w:rsidRDefault="00A32373" w:rsidP="00D8414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7C6CA8D" w14:textId="77777777" w:rsidR="00A32373" w:rsidRDefault="00A32373" w:rsidP="00D84149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670378" wp14:editId="7EFCC88A">
                  <wp:extent cx="1467501" cy="390144"/>
                  <wp:effectExtent l="0" t="0" r="0" b="0"/>
                  <wp:docPr id="487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7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501" cy="39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30555366" w14:textId="77777777" w:rsidR="00A32373" w:rsidRDefault="00A32373" w:rsidP="00D84149">
            <w:pPr>
              <w:pStyle w:val="TableParagraph"/>
              <w:spacing w:before="119" w:line="237" w:lineRule="auto"/>
              <w:ind w:left="129" w:right="26"/>
            </w:pPr>
            <w:r>
              <w:rPr>
                <w:color w:val="231F20"/>
              </w:rPr>
              <w:t>Planning,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managing,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performing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marketing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activities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to reach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organizational objectives.</w:t>
            </w:r>
          </w:p>
          <w:p w14:paraId="546D312B" w14:textId="77777777" w:rsidR="00A32373" w:rsidRDefault="00A32373" w:rsidP="00D84149">
            <w:pPr>
              <w:pStyle w:val="TableParagraph"/>
              <w:spacing w:line="237" w:lineRule="auto"/>
              <w:ind w:left="129" w:right="354"/>
              <w:rPr>
                <w:b/>
                <w:i/>
              </w:rPr>
            </w:pPr>
            <w:r>
              <w:rPr>
                <w:b/>
                <w:i/>
                <w:color w:val="231F20"/>
              </w:rPr>
              <w:t>Entrepreneur, Sales Executive, Merchandise</w:t>
            </w:r>
            <w:r>
              <w:rPr>
                <w:b/>
                <w:i/>
                <w:color w:val="231F20"/>
                <w:spacing w:val="-74"/>
              </w:rPr>
              <w:t xml:space="preserve"> </w:t>
            </w:r>
            <w:r>
              <w:rPr>
                <w:b/>
                <w:i/>
                <w:color w:val="231F20"/>
              </w:rPr>
              <w:t>Buyer, Sales Representative, Research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Associate,</w:t>
            </w:r>
            <w:r>
              <w:rPr>
                <w:b/>
                <w:i/>
                <w:color w:val="231F20"/>
                <w:spacing w:val="-3"/>
              </w:rPr>
              <w:t xml:space="preserve"> </w:t>
            </w:r>
            <w:r>
              <w:rPr>
                <w:b/>
                <w:i/>
                <w:color w:val="231F20"/>
              </w:rPr>
              <w:t>Field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Representative</w:t>
            </w:r>
          </w:p>
        </w:tc>
      </w:tr>
      <w:tr w:rsidR="00A32373" w14:paraId="710EECD7" w14:textId="77777777" w:rsidTr="00A32373">
        <w:trPr>
          <w:trHeight w:val="2092"/>
        </w:trPr>
        <w:tc>
          <w:tcPr>
            <w:tcW w:w="3060" w:type="dxa"/>
            <w:gridSpan w:val="2"/>
            <w:tcBorders>
              <w:top w:val="single" w:sz="8" w:space="0" w:color="231F20"/>
              <w:bottom w:val="single" w:sz="8" w:space="0" w:color="231F20"/>
              <w:right w:val="double" w:sz="4" w:space="0" w:color="231F20"/>
            </w:tcBorders>
          </w:tcPr>
          <w:p w14:paraId="434822C2" w14:textId="77777777" w:rsidR="00A32373" w:rsidRDefault="00A32373" w:rsidP="00D84149">
            <w:pPr>
              <w:pStyle w:val="TableParagraph"/>
              <w:rPr>
                <w:b/>
                <w:sz w:val="20"/>
              </w:rPr>
            </w:pPr>
          </w:p>
          <w:p w14:paraId="416A323C" w14:textId="77777777" w:rsidR="00A32373" w:rsidRDefault="00A32373" w:rsidP="00D84149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21605C2" w14:textId="77777777" w:rsidR="00A32373" w:rsidRDefault="00A32373" w:rsidP="00D84149">
            <w:pPr>
              <w:pStyle w:val="TableParagraph"/>
              <w:ind w:left="3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64DF1" wp14:editId="0109017A">
                  <wp:extent cx="1466743" cy="404812"/>
                  <wp:effectExtent l="0" t="0" r="0" b="0"/>
                  <wp:docPr id="48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7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743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single" w:sz="8" w:space="0" w:color="231F20"/>
              <w:left w:val="double" w:sz="4" w:space="0" w:color="231F20"/>
              <w:bottom w:val="single" w:sz="8" w:space="0" w:color="231F20"/>
            </w:tcBorders>
          </w:tcPr>
          <w:p w14:paraId="41E7B4C6" w14:textId="77777777" w:rsidR="00A32373" w:rsidRDefault="00A32373" w:rsidP="00D84149">
            <w:pPr>
              <w:pStyle w:val="TableParagraph"/>
              <w:spacing w:before="119" w:line="237" w:lineRule="auto"/>
              <w:ind w:left="129" w:right="61"/>
              <w:rPr>
                <w:b/>
                <w:i/>
              </w:rPr>
            </w:pPr>
            <w:r>
              <w:rPr>
                <w:color w:val="231F20"/>
              </w:rPr>
              <w:t>Planning, managing, and providing scientific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research and professional and technical services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(e.g.,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physical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science,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social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science,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engineering),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including laboratory and testing services,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 xml:space="preserve">research and development services. </w:t>
            </w:r>
            <w:r>
              <w:rPr>
                <w:b/>
                <w:i/>
                <w:color w:val="231F20"/>
              </w:rPr>
              <w:t>Chemist,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Statistician, Lab Technician, Civil Engineer,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Mechanical</w:t>
            </w:r>
            <w:r>
              <w:rPr>
                <w:b/>
                <w:i/>
                <w:color w:val="231F20"/>
                <w:spacing w:val="-1"/>
              </w:rPr>
              <w:t xml:space="preserve"> </w:t>
            </w:r>
            <w:r>
              <w:rPr>
                <w:b/>
                <w:i/>
                <w:color w:val="231F20"/>
              </w:rPr>
              <w:t>Engineer</w:t>
            </w:r>
          </w:p>
        </w:tc>
      </w:tr>
      <w:tr w:rsidR="00A32373" w14:paraId="00848A31" w14:textId="77777777" w:rsidTr="00A32373">
        <w:trPr>
          <w:trHeight w:val="2600"/>
        </w:trPr>
        <w:tc>
          <w:tcPr>
            <w:tcW w:w="3060" w:type="dxa"/>
            <w:gridSpan w:val="2"/>
            <w:tcBorders>
              <w:top w:val="single" w:sz="8" w:space="0" w:color="231F20"/>
              <w:right w:val="double" w:sz="4" w:space="0" w:color="231F20"/>
            </w:tcBorders>
          </w:tcPr>
          <w:p w14:paraId="64A0D6EF" w14:textId="77777777" w:rsidR="00A32373" w:rsidRDefault="00A32373" w:rsidP="00D84149">
            <w:pPr>
              <w:pStyle w:val="TableParagraph"/>
              <w:rPr>
                <w:b/>
                <w:sz w:val="20"/>
              </w:rPr>
            </w:pPr>
          </w:p>
          <w:p w14:paraId="09627F25" w14:textId="77777777" w:rsidR="00A32373" w:rsidRDefault="00A32373" w:rsidP="00D84149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2B46CA2" w14:textId="77777777" w:rsidR="00A32373" w:rsidRDefault="00A32373" w:rsidP="00D84149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8A6083" wp14:editId="44A56E76">
                  <wp:extent cx="1374277" cy="404812"/>
                  <wp:effectExtent l="0" t="0" r="0" b="0"/>
                  <wp:docPr id="491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8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277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tcBorders>
              <w:top w:val="single" w:sz="8" w:space="0" w:color="231F20"/>
              <w:left w:val="double" w:sz="4" w:space="0" w:color="231F20"/>
              <w:bottom w:val="thinThickMediumGap" w:sz="6" w:space="0" w:color="231F20"/>
            </w:tcBorders>
          </w:tcPr>
          <w:p w14:paraId="7EB8538C" w14:textId="77777777" w:rsidR="00A32373" w:rsidRDefault="00A32373" w:rsidP="00D84149">
            <w:pPr>
              <w:pStyle w:val="TableParagraph"/>
              <w:spacing w:before="119" w:line="237" w:lineRule="auto"/>
              <w:ind w:left="129" w:right="379"/>
            </w:pPr>
            <w:r>
              <w:rPr>
                <w:color w:val="231F20"/>
              </w:rPr>
              <w:t>Planning, management, and movement of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people, materials, and goods by road, pipeline,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air, rail and water and related professional and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technical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services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such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transportation</w:t>
            </w:r>
            <w:r>
              <w:rPr>
                <w:color w:val="231F20"/>
                <w:spacing w:val="-74"/>
              </w:rPr>
              <w:t xml:space="preserve"> </w:t>
            </w:r>
            <w:r>
              <w:rPr>
                <w:color w:val="231F20"/>
              </w:rPr>
              <w:t>infrastructure planning and management,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logistics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services,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mobile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equipment,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facility</w:t>
            </w:r>
          </w:p>
          <w:p w14:paraId="006A13C1" w14:textId="77777777" w:rsidR="00A32373" w:rsidRDefault="00A32373" w:rsidP="00D84149">
            <w:pPr>
              <w:pStyle w:val="TableParagraph"/>
              <w:spacing w:line="237" w:lineRule="auto"/>
              <w:ind w:left="129" w:right="48"/>
              <w:rPr>
                <w:b/>
                <w:i/>
              </w:rPr>
            </w:pPr>
            <w:r>
              <w:rPr>
                <w:color w:val="231F20"/>
              </w:rPr>
              <w:t xml:space="preserve">maintenance. </w:t>
            </w:r>
            <w:r>
              <w:rPr>
                <w:b/>
                <w:i/>
                <w:color w:val="231F20"/>
              </w:rPr>
              <w:t>Pilot, Warehouse Manager, Diesel</w:t>
            </w:r>
            <w:r>
              <w:rPr>
                <w:b/>
                <w:i/>
                <w:color w:val="231F20"/>
                <w:spacing w:val="-74"/>
              </w:rPr>
              <w:t xml:space="preserve"> </w:t>
            </w:r>
            <w:r>
              <w:rPr>
                <w:b/>
                <w:i/>
                <w:color w:val="231F20"/>
              </w:rPr>
              <w:t>Engine Specialist, Traffic Engineer, Cargo and</w:t>
            </w:r>
            <w:r>
              <w:rPr>
                <w:b/>
                <w:i/>
                <w:color w:val="231F20"/>
                <w:spacing w:val="1"/>
              </w:rPr>
              <w:t xml:space="preserve"> </w:t>
            </w:r>
            <w:r>
              <w:rPr>
                <w:b/>
                <w:i/>
                <w:color w:val="231F20"/>
              </w:rPr>
              <w:t>Freight</w:t>
            </w:r>
            <w:r>
              <w:rPr>
                <w:b/>
                <w:i/>
                <w:color w:val="231F20"/>
                <w:spacing w:val="-2"/>
              </w:rPr>
              <w:t xml:space="preserve"> </w:t>
            </w:r>
            <w:r>
              <w:rPr>
                <w:b/>
                <w:i/>
                <w:color w:val="231F20"/>
              </w:rPr>
              <w:t>Agent</w:t>
            </w:r>
          </w:p>
        </w:tc>
      </w:tr>
    </w:tbl>
    <w:p w14:paraId="3398C8C5" w14:textId="78BF0BDE" w:rsidR="00E43727" w:rsidRPr="00755BDD" w:rsidRDefault="00E43727" w:rsidP="00755BDD">
      <w:pPr>
        <w:spacing w:before="6"/>
        <w:rPr>
          <w:b/>
          <w:sz w:val="21"/>
        </w:rPr>
      </w:pPr>
    </w:p>
    <w:sectPr w:rsidR="00E43727" w:rsidRPr="00755BDD" w:rsidSect="00C154CC">
      <w:headerReference w:type="default" r:id="rId26"/>
      <w:footerReference w:type="default" r:id="rId27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03DFC" w14:textId="77777777" w:rsidR="00A7726B" w:rsidRDefault="00A7726B" w:rsidP="00C154CC">
      <w:r>
        <w:separator/>
      </w:r>
    </w:p>
  </w:endnote>
  <w:endnote w:type="continuationSeparator" w:id="0">
    <w:p w14:paraId="5B5F239A" w14:textId="77777777" w:rsidR="00A7726B" w:rsidRDefault="00A7726B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7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8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0E5AE" w14:textId="77777777" w:rsidR="00A7726B" w:rsidRDefault="00A7726B" w:rsidP="00C154CC">
      <w:r>
        <w:separator/>
      </w:r>
    </w:p>
  </w:footnote>
  <w:footnote w:type="continuationSeparator" w:id="0">
    <w:p w14:paraId="089B7EF2" w14:textId="77777777" w:rsidR="00A7726B" w:rsidRDefault="00A7726B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6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5" w15:restartNumberingAfterBreak="0">
    <w:nsid w:val="18164607"/>
    <w:multiLevelType w:val="hybridMultilevel"/>
    <w:tmpl w:val="9EF8356E"/>
    <w:lvl w:ilvl="0" w:tplc="3508F936">
      <w:start w:val="1"/>
      <w:numFmt w:val="decimal"/>
      <w:lvlText w:val="%1."/>
      <w:lvlJc w:val="left"/>
      <w:pPr>
        <w:ind w:left="2047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24A8A88C">
      <w:numFmt w:val="bullet"/>
      <w:lvlText w:val="•"/>
      <w:lvlJc w:val="left"/>
      <w:pPr>
        <w:ind w:left="2387" w:hanging="30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FDCA538">
      <w:numFmt w:val="bullet"/>
      <w:lvlText w:val="•"/>
      <w:lvlJc w:val="left"/>
      <w:pPr>
        <w:ind w:left="3355" w:hanging="301"/>
      </w:pPr>
      <w:rPr>
        <w:rFonts w:hint="default"/>
      </w:rPr>
    </w:lvl>
    <w:lvl w:ilvl="3" w:tplc="D3448FE2">
      <w:numFmt w:val="bullet"/>
      <w:lvlText w:val="•"/>
      <w:lvlJc w:val="left"/>
      <w:pPr>
        <w:ind w:left="4331" w:hanging="301"/>
      </w:pPr>
      <w:rPr>
        <w:rFonts w:hint="default"/>
      </w:rPr>
    </w:lvl>
    <w:lvl w:ilvl="4" w:tplc="52E6A4C2">
      <w:numFmt w:val="bullet"/>
      <w:lvlText w:val="•"/>
      <w:lvlJc w:val="left"/>
      <w:pPr>
        <w:ind w:left="5306" w:hanging="301"/>
      </w:pPr>
      <w:rPr>
        <w:rFonts w:hint="default"/>
      </w:rPr>
    </w:lvl>
    <w:lvl w:ilvl="5" w:tplc="53D6BC40">
      <w:numFmt w:val="bullet"/>
      <w:lvlText w:val="•"/>
      <w:lvlJc w:val="left"/>
      <w:pPr>
        <w:ind w:left="6282" w:hanging="301"/>
      </w:pPr>
      <w:rPr>
        <w:rFonts w:hint="default"/>
      </w:rPr>
    </w:lvl>
    <w:lvl w:ilvl="6" w:tplc="86E6A75C">
      <w:numFmt w:val="bullet"/>
      <w:lvlText w:val="•"/>
      <w:lvlJc w:val="left"/>
      <w:pPr>
        <w:ind w:left="7257" w:hanging="301"/>
      </w:pPr>
      <w:rPr>
        <w:rFonts w:hint="default"/>
      </w:rPr>
    </w:lvl>
    <w:lvl w:ilvl="7" w:tplc="2774F5B4">
      <w:numFmt w:val="bullet"/>
      <w:lvlText w:val="•"/>
      <w:lvlJc w:val="left"/>
      <w:pPr>
        <w:ind w:left="8233" w:hanging="301"/>
      </w:pPr>
      <w:rPr>
        <w:rFonts w:hint="default"/>
      </w:rPr>
    </w:lvl>
    <w:lvl w:ilvl="8" w:tplc="A09C212C">
      <w:numFmt w:val="bullet"/>
      <w:lvlText w:val="•"/>
      <w:lvlJc w:val="left"/>
      <w:pPr>
        <w:ind w:left="9208" w:hanging="301"/>
      </w:pPr>
      <w:rPr>
        <w:rFonts w:hint="default"/>
      </w:rPr>
    </w:lvl>
  </w:abstractNum>
  <w:abstractNum w:abstractNumId="6" w15:restartNumberingAfterBreak="0">
    <w:nsid w:val="1F037998"/>
    <w:multiLevelType w:val="hybridMultilevel"/>
    <w:tmpl w:val="6DF4C262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7" w15:restartNumberingAfterBreak="0">
    <w:nsid w:val="244A5FA9"/>
    <w:multiLevelType w:val="hybridMultilevel"/>
    <w:tmpl w:val="5D504EEA"/>
    <w:lvl w:ilvl="0" w:tplc="F5B0F724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226A38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6520F3D4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CCF0979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E600557E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1290A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5F64E104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ED62838C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280BFD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8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9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1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4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5" w15:restartNumberingAfterBreak="0">
    <w:nsid w:val="4ED03455"/>
    <w:multiLevelType w:val="hybridMultilevel"/>
    <w:tmpl w:val="3D986878"/>
    <w:lvl w:ilvl="0" w:tplc="1A4ADBEC">
      <w:start w:val="2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8188A60E">
      <w:numFmt w:val="bullet"/>
      <w:lvlText w:val="•"/>
      <w:lvlJc w:val="left"/>
      <w:pPr>
        <w:ind w:left="2934" w:hanging="431"/>
      </w:pPr>
      <w:rPr>
        <w:rFonts w:hint="default"/>
      </w:rPr>
    </w:lvl>
    <w:lvl w:ilvl="2" w:tplc="16B45CD2">
      <w:numFmt w:val="bullet"/>
      <w:lvlText w:val="•"/>
      <w:lvlJc w:val="left"/>
      <w:pPr>
        <w:ind w:left="3848" w:hanging="431"/>
      </w:pPr>
      <w:rPr>
        <w:rFonts w:hint="default"/>
      </w:rPr>
    </w:lvl>
    <w:lvl w:ilvl="3" w:tplc="6A5473D2">
      <w:numFmt w:val="bullet"/>
      <w:lvlText w:val="•"/>
      <w:lvlJc w:val="left"/>
      <w:pPr>
        <w:ind w:left="4762" w:hanging="431"/>
      </w:pPr>
      <w:rPr>
        <w:rFonts w:hint="default"/>
      </w:rPr>
    </w:lvl>
    <w:lvl w:ilvl="4" w:tplc="B036B874">
      <w:numFmt w:val="bullet"/>
      <w:lvlText w:val="•"/>
      <w:lvlJc w:val="left"/>
      <w:pPr>
        <w:ind w:left="5676" w:hanging="431"/>
      </w:pPr>
      <w:rPr>
        <w:rFonts w:hint="default"/>
      </w:rPr>
    </w:lvl>
    <w:lvl w:ilvl="5" w:tplc="B9BE2342">
      <w:numFmt w:val="bullet"/>
      <w:lvlText w:val="•"/>
      <w:lvlJc w:val="left"/>
      <w:pPr>
        <w:ind w:left="6590" w:hanging="431"/>
      </w:pPr>
      <w:rPr>
        <w:rFonts w:hint="default"/>
      </w:rPr>
    </w:lvl>
    <w:lvl w:ilvl="6" w:tplc="1668DFC0">
      <w:numFmt w:val="bullet"/>
      <w:lvlText w:val="•"/>
      <w:lvlJc w:val="left"/>
      <w:pPr>
        <w:ind w:left="7504" w:hanging="431"/>
      </w:pPr>
      <w:rPr>
        <w:rFonts w:hint="default"/>
      </w:rPr>
    </w:lvl>
    <w:lvl w:ilvl="7" w:tplc="5FC6BB12">
      <w:numFmt w:val="bullet"/>
      <w:lvlText w:val="•"/>
      <w:lvlJc w:val="left"/>
      <w:pPr>
        <w:ind w:left="8418" w:hanging="431"/>
      </w:pPr>
      <w:rPr>
        <w:rFonts w:hint="default"/>
      </w:rPr>
    </w:lvl>
    <w:lvl w:ilvl="8" w:tplc="3F8C31CE">
      <w:numFmt w:val="bullet"/>
      <w:lvlText w:val="•"/>
      <w:lvlJc w:val="left"/>
      <w:pPr>
        <w:ind w:left="9332" w:hanging="431"/>
      </w:pPr>
      <w:rPr>
        <w:rFonts w:hint="default"/>
      </w:rPr>
    </w:lvl>
  </w:abstractNum>
  <w:abstractNum w:abstractNumId="16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E00BE"/>
    <w:multiLevelType w:val="hybridMultilevel"/>
    <w:tmpl w:val="69869278"/>
    <w:lvl w:ilvl="0" w:tplc="84DA45E6">
      <w:start w:val="1"/>
      <w:numFmt w:val="decimal"/>
      <w:lvlText w:val="%1."/>
      <w:lvlJc w:val="left"/>
      <w:pPr>
        <w:ind w:left="2020" w:hanging="431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96B108">
      <w:start w:val="1"/>
      <w:numFmt w:val="decimal"/>
      <w:lvlText w:val="%2."/>
      <w:lvlJc w:val="left"/>
      <w:pPr>
        <w:ind w:left="2047" w:hanging="291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2" w:tplc="19D44E8A">
      <w:numFmt w:val="bullet"/>
      <w:lvlText w:val="•"/>
      <w:lvlJc w:val="left"/>
      <w:pPr>
        <w:ind w:left="3053" w:hanging="291"/>
      </w:pPr>
      <w:rPr>
        <w:rFonts w:hint="default"/>
      </w:rPr>
    </w:lvl>
    <w:lvl w:ilvl="3" w:tplc="93B65802">
      <w:numFmt w:val="bullet"/>
      <w:lvlText w:val="•"/>
      <w:lvlJc w:val="left"/>
      <w:pPr>
        <w:ind w:left="4066" w:hanging="291"/>
      </w:pPr>
      <w:rPr>
        <w:rFonts w:hint="default"/>
      </w:rPr>
    </w:lvl>
    <w:lvl w:ilvl="4" w:tplc="C0BA499E">
      <w:numFmt w:val="bullet"/>
      <w:lvlText w:val="•"/>
      <w:lvlJc w:val="left"/>
      <w:pPr>
        <w:ind w:left="5080" w:hanging="291"/>
      </w:pPr>
      <w:rPr>
        <w:rFonts w:hint="default"/>
      </w:rPr>
    </w:lvl>
    <w:lvl w:ilvl="5" w:tplc="B7166E22">
      <w:numFmt w:val="bullet"/>
      <w:lvlText w:val="•"/>
      <w:lvlJc w:val="left"/>
      <w:pPr>
        <w:ind w:left="6093" w:hanging="291"/>
      </w:pPr>
      <w:rPr>
        <w:rFonts w:hint="default"/>
      </w:rPr>
    </w:lvl>
    <w:lvl w:ilvl="6" w:tplc="6D5856A8">
      <w:numFmt w:val="bullet"/>
      <w:lvlText w:val="•"/>
      <w:lvlJc w:val="left"/>
      <w:pPr>
        <w:ind w:left="7106" w:hanging="291"/>
      </w:pPr>
      <w:rPr>
        <w:rFonts w:hint="default"/>
      </w:rPr>
    </w:lvl>
    <w:lvl w:ilvl="7" w:tplc="DD3283C2">
      <w:numFmt w:val="bullet"/>
      <w:lvlText w:val="•"/>
      <w:lvlJc w:val="left"/>
      <w:pPr>
        <w:ind w:left="8120" w:hanging="291"/>
      </w:pPr>
      <w:rPr>
        <w:rFonts w:hint="default"/>
      </w:rPr>
    </w:lvl>
    <w:lvl w:ilvl="8" w:tplc="23803E2A">
      <w:numFmt w:val="bullet"/>
      <w:lvlText w:val="•"/>
      <w:lvlJc w:val="left"/>
      <w:pPr>
        <w:ind w:left="9133" w:hanging="291"/>
      </w:pPr>
      <w:rPr>
        <w:rFonts w:hint="default"/>
      </w:rPr>
    </w:lvl>
  </w:abstractNum>
  <w:abstractNum w:abstractNumId="20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1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2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01703"/>
    <w:multiLevelType w:val="hybridMultilevel"/>
    <w:tmpl w:val="0262D0BE"/>
    <w:lvl w:ilvl="0" w:tplc="C9B4980E">
      <w:numFmt w:val="bullet"/>
      <w:lvlText w:val="•"/>
      <w:lvlJc w:val="left"/>
      <w:pPr>
        <w:ind w:left="164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DE2FA6C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B7409BAA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4350DB64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20863B5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8A2882C8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ADBEBEB2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6CD6AF26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DF9E2BF2">
      <w:numFmt w:val="bullet"/>
      <w:lvlText w:val="•"/>
      <w:lvlJc w:val="left"/>
      <w:pPr>
        <w:ind w:left="9256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20"/>
  </w:num>
  <w:num w:numId="15">
    <w:abstractNumId w:val="2"/>
  </w:num>
  <w:num w:numId="16">
    <w:abstractNumId w:val="13"/>
  </w:num>
  <w:num w:numId="17">
    <w:abstractNumId w:val="21"/>
  </w:num>
  <w:num w:numId="18">
    <w:abstractNumId w:val="4"/>
  </w:num>
  <w:num w:numId="19">
    <w:abstractNumId w:val="6"/>
  </w:num>
  <w:num w:numId="20">
    <w:abstractNumId w:val="15"/>
  </w:num>
  <w:num w:numId="21">
    <w:abstractNumId w:val="5"/>
  </w:num>
  <w:num w:numId="22">
    <w:abstractNumId w:val="19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81F82"/>
    <w:rsid w:val="000B1F8B"/>
    <w:rsid w:val="000E773B"/>
    <w:rsid w:val="0011734C"/>
    <w:rsid w:val="00140F79"/>
    <w:rsid w:val="00177AFA"/>
    <w:rsid w:val="0018279B"/>
    <w:rsid w:val="001833DF"/>
    <w:rsid w:val="00191686"/>
    <w:rsid w:val="001A148A"/>
    <w:rsid w:val="001A3E60"/>
    <w:rsid w:val="001C41F5"/>
    <w:rsid w:val="001E6775"/>
    <w:rsid w:val="001F2526"/>
    <w:rsid w:val="00233ED6"/>
    <w:rsid w:val="00260ADB"/>
    <w:rsid w:val="00262309"/>
    <w:rsid w:val="00266E90"/>
    <w:rsid w:val="0027562E"/>
    <w:rsid w:val="00292312"/>
    <w:rsid w:val="002A1187"/>
    <w:rsid w:val="002A72B7"/>
    <w:rsid w:val="002B2D1B"/>
    <w:rsid w:val="002B6EE5"/>
    <w:rsid w:val="002D7BC0"/>
    <w:rsid w:val="002E740F"/>
    <w:rsid w:val="002F6697"/>
    <w:rsid w:val="002F69AE"/>
    <w:rsid w:val="00326935"/>
    <w:rsid w:val="00331ADC"/>
    <w:rsid w:val="00343D8F"/>
    <w:rsid w:val="00356591"/>
    <w:rsid w:val="00376707"/>
    <w:rsid w:val="003808C6"/>
    <w:rsid w:val="00394CC6"/>
    <w:rsid w:val="003A6B16"/>
    <w:rsid w:val="003C20C8"/>
    <w:rsid w:val="003F1A07"/>
    <w:rsid w:val="003F6704"/>
    <w:rsid w:val="0041432C"/>
    <w:rsid w:val="004200CC"/>
    <w:rsid w:val="00425F24"/>
    <w:rsid w:val="004375AA"/>
    <w:rsid w:val="00444CB9"/>
    <w:rsid w:val="004571B6"/>
    <w:rsid w:val="00467B45"/>
    <w:rsid w:val="0047027F"/>
    <w:rsid w:val="00496819"/>
    <w:rsid w:val="004B6735"/>
    <w:rsid w:val="004C617C"/>
    <w:rsid w:val="004D09B2"/>
    <w:rsid w:val="004F3706"/>
    <w:rsid w:val="00523AA4"/>
    <w:rsid w:val="005271C0"/>
    <w:rsid w:val="00540DD7"/>
    <w:rsid w:val="0055109F"/>
    <w:rsid w:val="00555F17"/>
    <w:rsid w:val="005A5017"/>
    <w:rsid w:val="005C60F0"/>
    <w:rsid w:val="005D6403"/>
    <w:rsid w:val="005F5921"/>
    <w:rsid w:val="005F5B6C"/>
    <w:rsid w:val="00613980"/>
    <w:rsid w:val="00631457"/>
    <w:rsid w:val="00642A93"/>
    <w:rsid w:val="00656D14"/>
    <w:rsid w:val="00657DC2"/>
    <w:rsid w:val="00685E25"/>
    <w:rsid w:val="006A68E6"/>
    <w:rsid w:val="006C5F34"/>
    <w:rsid w:val="00745304"/>
    <w:rsid w:val="007510FE"/>
    <w:rsid w:val="00755BDD"/>
    <w:rsid w:val="007B3F1C"/>
    <w:rsid w:val="007B4C95"/>
    <w:rsid w:val="007C5914"/>
    <w:rsid w:val="007D367B"/>
    <w:rsid w:val="007F0D54"/>
    <w:rsid w:val="007F4C70"/>
    <w:rsid w:val="007F5C49"/>
    <w:rsid w:val="008027E6"/>
    <w:rsid w:val="00815DBF"/>
    <w:rsid w:val="0081700D"/>
    <w:rsid w:val="00823E15"/>
    <w:rsid w:val="00853182"/>
    <w:rsid w:val="00883743"/>
    <w:rsid w:val="008B6367"/>
    <w:rsid w:val="008D7046"/>
    <w:rsid w:val="008F5D13"/>
    <w:rsid w:val="00915123"/>
    <w:rsid w:val="00923D0D"/>
    <w:rsid w:val="00955E74"/>
    <w:rsid w:val="00960F9F"/>
    <w:rsid w:val="0096276A"/>
    <w:rsid w:val="00971EA1"/>
    <w:rsid w:val="00976E75"/>
    <w:rsid w:val="009876CB"/>
    <w:rsid w:val="009B341A"/>
    <w:rsid w:val="009D2C98"/>
    <w:rsid w:val="009D584A"/>
    <w:rsid w:val="009F7232"/>
    <w:rsid w:val="00A122D6"/>
    <w:rsid w:val="00A16D8C"/>
    <w:rsid w:val="00A220F9"/>
    <w:rsid w:val="00A32373"/>
    <w:rsid w:val="00A32542"/>
    <w:rsid w:val="00A3449C"/>
    <w:rsid w:val="00A655A9"/>
    <w:rsid w:val="00A6570F"/>
    <w:rsid w:val="00A6704C"/>
    <w:rsid w:val="00A67128"/>
    <w:rsid w:val="00A672A5"/>
    <w:rsid w:val="00A7726B"/>
    <w:rsid w:val="00A9546C"/>
    <w:rsid w:val="00AA7F61"/>
    <w:rsid w:val="00AC497B"/>
    <w:rsid w:val="00AC7CF5"/>
    <w:rsid w:val="00AD6E2C"/>
    <w:rsid w:val="00AE1B98"/>
    <w:rsid w:val="00AE35D4"/>
    <w:rsid w:val="00AF1899"/>
    <w:rsid w:val="00B245E7"/>
    <w:rsid w:val="00B30374"/>
    <w:rsid w:val="00B322F1"/>
    <w:rsid w:val="00B45005"/>
    <w:rsid w:val="00B652E6"/>
    <w:rsid w:val="00B71DF2"/>
    <w:rsid w:val="00B81580"/>
    <w:rsid w:val="00B86875"/>
    <w:rsid w:val="00BA048C"/>
    <w:rsid w:val="00BB01D1"/>
    <w:rsid w:val="00BB68DF"/>
    <w:rsid w:val="00BD702C"/>
    <w:rsid w:val="00BE0EAD"/>
    <w:rsid w:val="00BF3D48"/>
    <w:rsid w:val="00C154CC"/>
    <w:rsid w:val="00C26857"/>
    <w:rsid w:val="00C517DD"/>
    <w:rsid w:val="00C651AB"/>
    <w:rsid w:val="00C83344"/>
    <w:rsid w:val="00C9241F"/>
    <w:rsid w:val="00CA6FFA"/>
    <w:rsid w:val="00CC4104"/>
    <w:rsid w:val="00CD57E8"/>
    <w:rsid w:val="00CE019D"/>
    <w:rsid w:val="00CF1960"/>
    <w:rsid w:val="00D03BF4"/>
    <w:rsid w:val="00D219AB"/>
    <w:rsid w:val="00D2487F"/>
    <w:rsid w:val="00D24BCC"/>
    <w:rsid w:val="00D30528"/>
    <w:rsid w:val="00D402B3"/>
    <w:rsid w:val="00D4350E"/>
    <w:rsid w:val="00D57EB8"/>
    <w:rsid w:val="00D73476"/>
    <w:rsid w:val="00D765B7"/>
    <w:rsid w:val="00DA32AB"/>
    <w:rsid w:val="00DA4834"/>
    <w:rsid w:val="00DA596A"/>
    <w:rsid w:val="00DC735D"/>
    <w:rsid w:val="00DD17A0"/>
    <w:rsid w:val="00DE74FC"/>
    <w:rsid w:val="00DF0E26"/>
    <w:rsid w:val="00E00DAE"/>
    <w:rsid w:val="00E235B0"/>
    <w:rsid w:val="00E24618"/>
    <w:rsid w:val="00E33F90"/>
    <w:rsid w:val="00E43727"/>
    <w:rsid w:val="00E51ED5"/>
    <w:rsid w:val="00E620A7"/>
    <w:rsid w:val="00EB55CA"/>
    <w:rsid w:val="00EC7452"/>
    <w:rsid w:val="00ED1083"/>
    <w:rsid w:val="00EE2060"/>
    <w:rsid w:val="00EE4F87"/>
    <w:rsid w:val="00F1476B"/>
    <w:rsid w:val="00F15D8B"/>
    <w:rsid w:val="00F82F4A"/>
    <w:rsid w:val="00F86CA0"/>
    <w:rsid w:val="00FB04AE"/>
    <w:rsid w:val="00FC2182"/>
    <w:rsid w:val="00FD701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  <w:style w:type="character" w:styleId="Hyperlink">
    <w:name w:val="Hyperlink"/>
    <w:basedOn w:val="DefaultParagraphFont"/>
    <w:uiPriority w:val="99"/>
    <w:unhideWhenUsed/>
    <w:rsid w:val="000E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6" ma:contentTypeDescription="Create a new document." ma:contentTypeScope="" ma:versionID="e55c975f0cf389c1ccc0340e2081e623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c995de7cdb23937ea6f9c765fc85ebef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90FBD-B23F-4BC5-A537-DC69B0D0D066}">
  <ds:schemaRefs>
    <ds:schemaRef ds:uri="http://purl.org/dc/elements/1.1/"/>
    <ds:schemaRef ds:uri="http://schemas.microsoft.com/sharepoint/v3"/>
    <ds:schemaRef ds:uri="c0175d40-5756-4482-923d-4f81b4f61f8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dc32801-864b-493b-96db-7ea36ca2369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D0BCFB-E35A-4CF4-ADDA-E1FE3BF61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478B3-8FC9-4955-914F-E1412A01F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2021-12-15T21:23:00Z</dcterms:created>
  <dcterms:modified xsi:type="dcterms:W3CDTF">2021-12-15T21:23:00Z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