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E939" w14:textId="1F465396" w:rsidR="00C7290A" w:rsidRDefault="00D61858" w:rsidP="00FB13CD">
      <w:pPr>
        <w:jc w:val="center"/>
      </w:pPr>
      <w:r>
        <w:rPr>
          <w:noProof/>
        </w:rPr>
        <w:drawing>
          <wp:inline distT="0" distB="0" distL="0" distR="0" wp14:anchorId="36241DCA" wp14:editId="6801629A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104C0" w14:textId="77777777" w:rsidR="0059157B" w:rsidRPr="005D53BD" w:rsidRDefault="009F511A" w:rsidP="004237AB">
      <w:pPr>
        <w:rPr>
          <w:sz w:val="28"/>
          <w:szCs w:val="28"/>
        </w:rPr>
      </w:pPr>
      <w:r>
        <w:rPr>
          <w:sz w:val="28"/>
          <w:szCs w:val="28"/>
        </w:rPr>
        <w:t xml:space="preserve">We have spent some time looking at </w:t>
      </w:r>
      <w:proofErr w:type="gramStart"/>
      <w:r>
        <w:rPr>
          <w:sz w:val="28"/>
          <w:szCs w:val="28"/>
        </w:rPr>
        <w:t>rubrics</w:t>
      </w:r>
      <w:proofErr w:type="gramEnd"/>
      <w:r w:rsidR="00E67E1F">
        <w:rPr>
          <w:sz w:val="28"/>
          <w:szCs w:val="28"/>
        </w:rPr>
        <w:t>.  Now I</w:t>
      </w:r>
      <w:r w:rsidR="00397B51">
        <w:rPr>
          <w:sz w:val="28"/>
          <w:szCs w:val="28"/>
        </w:rPr>
        <w:t xml:space="preserve"> would like to</w:t>
      </w:r>
      <w:r>
        <w:rPr>
          <w:sz w:val="28"/>
          <w:szCs w:val="28"/>
        </w:rPr>
        <w:t xml:space="preserve"> backup and</w:t>
      </w:r>
      <w:r w:rsidR="00397B51">
        <w:rPr>
          <w:sz w:val="28"/>
          <w:szCs w:val="28"/>
        </w:rPr>
        <w:t xml:space="preserve"> look at assessments in general.  </w:t>
      </w:r>
      <w:r w:rsidR="00E67E1F">
        <w:rPr>
          <w:sz w:val="28"/>
          <w:szCs w:val="28"/>
        </w:rPr>
        <w:t>Although</w:t>
      </w:r>
      <w:r>
        <w:rPr>
          <w:sz w:val="28"/>
          <w:szCs w:val="28"/>
        </w:rPr>
        <w:t xml:space="preserve"> testing takes place several times during the year</w:t>
      </w:r>
      <w:r w:rsidR="00E67E1F">
        <w:rPr>
          <w:sz w:val="28"/>
          <w:szCs w:val="28"/>
        </w:rPr>
        <w:t>,</w:t>
      </w:r>
      <w:r>
        <w:rPr>
          <w:sz w:val="28"/>
          <w:szCs w:val="28"/>
        </w:rPr>
        <w:t xml:space="preserve"> it is most prevalent at the end of grading periods</w:t>
      </w:r>
      <w:r w:rsidR="005D53BD">
        <w:rPr>
          <w:sz w:val="28"/>
          <w:szCs w:val="28"/>
        </w:rPr>
        <w:t>.</w:t>
      </w:r>
    </w:p>
    <w:p w14:paraId="1B8019D0" w14:textId="77777777" w:rsidR="00397B51" w:rsidRDefault="0059157B" w:rsidP="004237AB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6E33B8">
        <w:rPr>
          <w:sz w:val="28"/>
          <w:szCs w:val="28"/>
        </w:rPr>
        <w:t>here are two basic types</w:t>
      </w:r>
      <w:r>
        <w:rPr>
          <w:sz w:val="28"/>
          <w:szCs w:val="28"/>
        </w:rPr>
        <w:t xml:space="preserve"> of assessments: formative and summative</w:t>
      </w:r>
      <w:r w:rsidR="006E33B8">
        <w:rPr>
          <w:sz w:val="28"/>
          <w:szCs w:val="28"/>
        </w:rPr>
        <w:t xml:space="preserve">.  </w:t>
      </w:r>
    </w:p>
    <w:p w14:paraId="1C6AEECC" w14:textId="33FF0DCD" w:rsidR="004237AB" w:rsidRDefault="0059157B" w:rsidP="004237AB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6E33B8">
        <w:rPr>
          <w:sz w:val="28"/>
          <w:szCs w:val="28"/>
        </w:rPr>
        <w:t xml:space="preserve"> </w:t>
      </w:r>
      <w:hyperlink r:id="rId7" w:history="1">
        <w:r w:rsidR="006E33B8" w:rsidRPr="00B02528">
          <w:rPr>
            <w:rStyle w:val="Hyperlink"/>
            <w:sz w:val="28"/>
            <w:szCs w:val="28"/>
          </w:rPr>
          <w:t>formativ</w:t>
        </w:r>
        <w:r w:rsidR="006E33B8" w:rsidRPr="00B02528">
          <w:rPr>
            <w:rStyle w:val="Hyperlink"/>
            <w:sz w:val="28"/>
            <w:szCs w:val="28"/>
          </w:rPr>
          <w:t>e</w:t>
        </w:r>
        <w:r w:rsidR="006E33B8" w:rsidRPr="00B02528">
          <w:rPr>
            <w:rStyle w:val="Hyperlink"/>
            <w:sz w:val="28"/>
            <w:szCs w:val="28"/>
          </w:rPr>
          <w:t xml:space="preserve"> assessment</w:t>
        </w:r>
      </w:hyperlink>
      <w:r w:rsidR="006E33B8">
        <w:rPr>
          <w:sz w:val="28"/>
          <w:szCs w:val="28"/>
        </w:rPr>
        <w:t xml:space="preserve"> is a deliberate</w:t>
      </w:r>
      <w:r>
        <w:rPr>
          <w:sz w:val="28"/>
          <w:szCs w:val="28"/>
        </w:rPr>
        <w:t>, interactive</w:t>
      </w:r>
      <w:r w:rsidR="006E33B8">
        <w:rPr>
          <w:sz w:val="28"/>
          <w:szCs w:val="28"/>
        </w:rPr>
        <w:t xml:space="preserve"> process that </w:t>
      </w:r>
      <w:r w:rsidR="00397B51">
        <w:rPr>
          <w:sz w:val="28"/>
          <w:szCs w:val="28"/>
        </w:rPr>
        <w:t xml:space="preserve">a </w:t>
      </w:r>
      <w:r w:rsidR="006E33B8">
        <w:rPr>
          <w:sz w:val="28"/>
          <w:szCs w:val="28"/>
        </w:rPr>
        <w:t xml:space="preserve">teacher and students use to </w:t>
      </w:r>
      <w:r>
        <w:rPr>
          <w:sz w:val="28"/>
          <w:szCs w:val="28"/>
        </w:rPr>
        <w:t>check progress and understanding</w:t>
      </w:r>
      <w:r w:rsidR="006E33B8">
        <w:rPr>
          <w:sz w:val="28"/>
          <w:szCs w:val="28"/>
        </w:rPr>
        <w:t xml:space="preserve"> frequent</w:t>
      </w:r>
      <w:r>
        <w:rPr>
          <w:sz w:val="28"/>
          <w:szCs w:val="28"/>
        </w:rPr>
        <w:t>ly</w:t>
      </w:r>
      <w:r w:rsidR="006E33B8">
        <w:rPr>
          <w:sz w:val="28"/>
          <w:szCs w:val="28"/>
        </w:rPr>
        <w:t xml:space="preserve">.  </w:t>
      </w:r>
      <w:r>
        <w:rPr>
          <w:sz w:val="28"/>
          <w:szCs w:val="28"/>
        </w:rPr>
        <w:t>It</w:t>
      </w:r>
      <w:r w:rsidR="006E33B8">
        <w:rPr>
          <w:sz w:val="28"/>
          <w:szCs w:val="28"/>
        </w:rPr>
        <w:t xml:space="preserve"> allow</w:t>
      </w:r>
      <w:r>
        <w:rPr>
          <w:sz w:val="28"/>
          <w:szCs w:val="28"/>
        </w:rPr>
        <w:t>s you to adjust curriculum</w:t>
      </w:r>
      <w:r w:rsidR="006E33B8">
        <w:rPr>
          <w:sz w:val="28"/>
          <w:szCs w:val="28"/>
        </w:rPr>
        <w:t xml:space="preserve"> to meet the targeted goals.  </w:t>
      </w:r>
      <w:r>
        <w:rPr>
          <w:sz w:val="28"/>
          <w:szCs w:val="28"/>
        </w:rPr>
        <w:t>W</w:t>
      </w:r>
      <w:r w:rsidR="006E33B8">
        <w:rPr>
          <w:sz w:val="28"/>
          <w:szCs w:val="28"/>
        </w:rPr>
        <w:t xml:space="preserve">e are trying to </w:t>
      </w:r>
      <w:r w:rsidR="00A42D4B">
        <w:rPr>
          <w:sz w:val="28"/>
          <w:szCs w:val="28"/>
        </w:rPr>
        <w:t xml:space="preserve">accomplish </w:t>
      </w:r>
      <w:r>
        <w:rPr>
          <w:sz w:val="28"/>
          <w:szCs w:val="28"/>
        </w:rPr>
        <w:t xml:space="preserve">four things </w:t>
      </w:r>
      <w:r w:rsidR="00A42D4B">
        <w:rPr>
          <w:sz w:val="28"/>
          <w:szCs w:val="28"/>
        </w:rPr>
        <w:t>with formative assessment</w:t>
      </w:r>
      <w:r>
        <w:rPr>
          <w:sz w:val="28"/>
          <w:szCs w:val="28"/>
        </w:rPr>
        <w:t>s</w:t>
      </w:r>
      <w:r w:rsidR="00A42D4B">
        <w:rPr>
          <w:sz w:val="28"/>
          <w:szCs w:val="28"/>
        </w:rPr>
        <w:t>:</w:t>
      </w:r>
    </w:p>
    <w:p w14:paraId="4D57BE5B" w14:textId="77777777" w:rsidR="00A42D4B" w:rsidRDefault="00A42D4B" w:rsidP="00A42D4B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Clarify intended learning</w:t>
      </w:r>
      <w:r w:rsidR="00E67E1F">
        <w:rPr>
          <w:sz w:val="28"/>
          <w:szCs w:val="28"/>
        </w:rPr>
        <w:t>.</w:t>
      </w:r>
    </w:p>
    <w:p w14:paraId="3A2E9661" w14:textId="77777777" w:rsidR="00A42D4B" w:rsidRDefault="00A42D4B" w:rsidP="00A42D4B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Elicit evidence</w:t>
      </w:r>
      <w:r w:rsidR="00E67E1F">
        <w:rPr>
          <w:sz w:val="28"/>
          <w:szCs w:val="28"/>
        </w:rPr>
        <w:t>.</w:t>
      </w:r>
    </w:p>
    <w:p w14:paraId="284BE19B" w14:textId="77777777" w:rsidR="00A42D4B" w:rsidRDefault="00A42D4B" w:rsidP="00A42D4B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Interpret evidence</w:t>
      </w:r>
      <w:r w:rsidR="00E67E1F">
        <w:rPr>
          <w:sz w:val="28"/>
          <w:szCs w:val="28"/>
        </w:rPr>
        <w:t>.</w:t>
      </w:r>
    </w:p>
    <w:p w14:paraId="021AAD09" w14:textId="77777777" w:rsidR="00A42D4B" w:rsidRDefault="00A42D4B" w:rsidP="00A42D4B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Act on evidence</w:t>
      </w:r>
      <w:r w:rsidR="00E67E1F">
        <w:rPr>
          <w:sz w:val="28"/>
          <w:szCs w:val="28"/>
        </w:rPr>
        <w:t>.</w:t>
      </w:r>
    </w:p>
    <w:p w14:paraId="546CEED0" w14:textId="0B4CF02C" w:rsidR="003E54F9" w:rsidRDefault="003E54F9" w:rsidP="00A42D4B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E67E1F">
        <w:rPr>
          <w:sz w:val="28"/>
          <w:szCs w:val="28"/>
        </w:rPr>
        <w:t>four</w:t>
      </w:r>
      <w:r>
        <w:rPr>
          <w:sz w:val="28"/>
          <w:szCs w:val="28"/>
        </w:rPr>
        <w:t xml:space="preserve"> items listed above are what we looked at being able to do with rubrics.  </w:t>
      </w:r>
      <w:r w:rsidR="00E67E1F">
        <w:rPr>
          <w:sz w:val="28"/>
          <w:szCs w:val="28"/>
        </w:rPr>
        <w:t>Although</w:t>
      </w:r>
      <w:r>
        <w:rPr>
          <w:sz w:val="28"/>
          <w:szCs w:val="28"/>
        </w:rPr>
        <w:t xml:space="preserve"> many projects happen over time, rather than</w:t>
      </w:r>
      <w:r w:rsidR="00E67E1F">
        <w:rPr>
          <w:sz w:val="28"/>
          <w:szCs w:val="28"/>
        </w:rPr>
        <w:t xml:space="preserve"> using</w:t>
      </w:r>
      <w:r>
        <w:rPr>
          <w:sz w:val="28"/>
          <w:szCs w:val="28"/>
        </w:rPr>
        <w:t xml:space="preserve"> one rubric </w:t>
      </w:r>
      <w:r w:rsidR="00E67E1F">
        <w:rPr>
          <w:sz w:val="28"/>
          <w:szCs w:val="28"/>
        </w:rPr>
        <w:t xml:space="preserve">to </w:t>
      </w:r>
      <w:r>
        <w:rPr>
          <w:sz w:val="28"/>
          <w:szCs w:val="28"/>
        </w:rPr>
        <w:t>cover the entire project</w:t>
      </w:r>
      <w:r w:rsidR="00E67E1F">
        <w:rPr>
          <w:sz w:val="28"/>
          <w:szCs w:val="28"/>
        </w:rPr>
        <w:t>,</w:t>
      </w:r>
      <w:r>
        <w:rPr>
          <w:sz w:val="28"/>
          <w:szCs w:val="28"/>
        </w:rPr>
        <w:t xml:space="preserve"> you can break the project down into part</w:t>
      </w:r>
      <w:r w:rsidR="005D53BD">
        <w:rPr>
          <w:sz w:val="28"/>
          <w:szCs w:val="28"/>
        </w:rPr>
        <w:t>s</w:t>
      </w:r>
      <w:r>
        <w:rPr>
          <w:sz w:val="28"/>
          <w:szCs w:val="28"/>
        </w:rPr>
        <w:t xml:space="preserve"> and </w:t>
      </w:r>
      <w:r w:rsidR="00E67E1F">
        <w:rPr>
          <w:sz w:val="28"/>
          <w:szCs w:val="28"/>
        </w:rPr>
        <w:t>use</w:t>
      </w:r>
      <w:r>
        <w:rPr>
          <w:sz w:val="28"/>
          <w:szCs w:val="28"/>
        </w:rPr>
        <w:t xml:space="preserve"> several rubrics</w:t>
      </w:r>
      <w:r w:rsidR="00E67E1F">
        <w:rPr>
          <w:sz w:val="28"/>
          <w:szCs w:val="28"/>
        </w:rPr>
        <w:t>, which</w:t>
      </w:r>
      <w:r>
        <w:rPr>
          <w:sz w:val="28"/>
          <w:szCs w:val="28"/>
        </w:rPr>
        <w:t xml:space="preserve"> will allow you </w:t>
      </w:r>
      <w:r w:rsidR="009C3CAC">
        <w:rPr>
          <w:sz w:val="28"/>
          <w:szCs w:val="28"/>
        </w:rPr>
        <w:t>to give</w:t>
      </w:r>
      <w:r>
        <w:rPr>
          <w:sz w:val="28"/>
          <w:szCs w:val="28"/>
        </w:rPr>
        <w:t xml:space="preserve"> feedback and grades while the students can find completion </w:t>
      </w:r>
      <w:r w:rsidR="00E67E1F">
        <w:rPr>
          <w:sz w:val="28"/>
          <w:szCs w:val="28"/>
        </w:rPr>
        <w:t>before they complete</w:t>
      </w:r>
      <w:r>
        <w:rPr>
          <w:sz w:val="28"/>
          <w:szCs w:val="28"/>
        </w:rPr>
        <w:t xml:space="preserve"> the entire project.  This </w:t>
      </w:r>
      <w:r w:rsidR="00E67E1F">
        <w:rPr>
          <w:sz w:val="28"/>
          <w:szCs w:val="28"/>
        </w:rPr>
        <w:t xml:space="preserve">method </w:t>
      </w:r>
      <w:r>
        <w:rPr>
          <w:sz w:val="28"/>
          <w:szCs w:val="28"/>
        </w:rPr>
        <w:t xml:space="preserve">also allows you </w:t>
      </w:r>
      <w:r w:rsidR="005D53BD">
        <w:rPr>
          <w:sz w:val="28"/>
          <w:szCs w:val="28"/>
        </w:rPr>
        <w:t xml:space="preserve">to </w:t>
      </w:r>
      <w:r>
        <w:rPr>
          <w:sz w:val="28"/>
          <w:szCs w:val="28"/>
        </w:rPr>
        <w:t>have grades in you</w:t>
      </w:r>
      <w:r w:rsidR="005D53BD">
        <w:rPr>
          <w:sz w:val="28"/>
          <w:szCs w:val="28"/>
        </w:rPr>
        <w:t>r</w:t>
      </w:r>
      <w:r>
        <w:rPr>
          <w:sz w:val="28"/>
          <w:szCs w:val="28"/>
        </w:rPr>
        <w:t xml:space="preserve"> grade book </w:t>
      </w:r>
      <w:r w:rsidR="00DA1BC2">
        <w:rPr>
          <w:sz w:val="28"/>
          <w:szCs w:val="28"/>
        </w:rPr>
        <w:t xml:space="preserve">if needed for eligibility or school policy. </w:t>
      </w:r>
    </w:p>
    <w:p w14:paraId="72127269" w14:textId="77777777" w:rsidR="00A42D4B" w:rsidRDefault="0059157B" w:rsidP="00A42D4B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A42D4B">
        <w:rPr>
          <w:sz w:val="28"/>
          <w:szCs w:val="28"/>
        </w:rPr>
        <w:t xml:space="preserve">ost teachers assess as they were assessed </w:t>
      </w:r>
      <w:r w:rsidR="00397B51">
        <w:rPr>
          <w:sz w:val="28"/>
          <w:szCs w:val="28"/>
        </w:rPr>
        <w:t>in school,</w:t>
      </w:r>
      <w:r w:rsidR="00A42D4B">
        <w:rPr>
          <w:sz w:val="28"/>
          <w:szCs w:val="28"/>
        </w:rPr>
        <w:t xml:space="preserve"> </w:t>
      </w:r>
      <w:r>
        <w:rPr>
          <w:sz w:val="28"/>
          <w:szCs w:val="28"/>
        </w:rPr>
        <w:t>but</w:t>
      </w:r>
      <w:r w:rsidR="00A42D4B">
        <w:rPr>
          <w:sz w:val="28"/>
          <w:szCs w:val="28"/>
        </w:rPr>
        <w:t xml:space="preserve"> you can assess </w:t>
      </w:r>
      <w:r w:rsidR="00DA1BC2">
        <w:rPr>
          <w:sz w:val="28"/>
          <w:szCs w:val="28"/>
        </w:rPr>
        <w:t xml:space="preserve">and give feedback </w:t>
      </w:r>
      <w:r w:rsidR="00A42D4B">
        <w:rPr>
          <w:sz w:val="28"/>
          <w:szCs w:val="28"/>
        </w:rPr>
        <w:t>without grading.</w:t>
      </w:r>
      <w:r w:rsidR="00DA1BC2">
        <w:rPr>
          <w:sz w:val="28"/>
          <w:szCs w:val="28"/>
        </w:rPr>
        <w:t xml:space="preserve">  This is how rubrics can be used as a sum</w:t>
      </w:r>
      <w:r w:rsidR="0058635F">
        <w:rPr>
          <w:sz w:val="28"/>
          <w:szCs w:val="28"/>
        </w:rPr>
        <w:t>mative</w:t>
      </w:r>
      <w:r w:rsidR="00DA1BC2">
        <w:rPr>
          <w:sz w:val="28"/>
          <w:szCs w:val="28"/>
        </w:rPr>
        <w:t xml:space="preserve"> </w:t>
      </w:r>
      <w:r w:rsidR="0058635F">
        <w:rPr>
          <w:sz w:val="28"/>
          <w:szCs w:val="28"/>
        </w:rPr>
        <w:t>grade while being a formative tool.</w:t>
      </w:r>
    </w:p>
    <w:p w14:paraId="48BC169D" w14:textId="77777777" w:rsidR="00A42D4B" w:rsidRDefault="00E67E1F" w:rsidP="00A42D4B">
      <w:pPr>
        <w:rPr>
          <w:sz w:val="28"/>
          <w:szCs w:val="28"/>
        </w:rPr>
      </w:pPr>
      <w:r>
        <w:rPr>
          <w:sz w:val="28"/>
          <w:szCs w:val="28"/>
        </w:rPr>
        <w:t>Summative assessments evaluate</w:t>
      </w:r>
      <w:r w:rsidR="00A42D4B">
        <w:rPr>
          <w:sz w:val="28"/>
          <w:szCs w:val="28"/>
        </w:rPr>
        <w:t xml:space="preserve"> student learning to a preset benchmark.   </w:t>
      </w:r>
      <w:r w:rsidR="0059157B">
        <w:rPr>
          <w:sz w:val="28"/>
          <w:szCs w:val="28"/>
        </w:rPr>
        <w:t>S</w:t>
      </w:r>
      <w:r w:rsidR="00A42D4B">
        <w:rPr>
          <w:sz w:val="28"/>
          <w:szCs w:val="28"/>
        </w:rPr>
        <w:t xml:space="preserve">ummative is the assessment </w:t>
      </w:r>
      <w:r w:rsidR="00A42D4B" w:rsidRPr="0058635F">
        <w:rPr>
          <w:b/>
          <w:sz w:val="28"/>
          <w:szCs w:val="28"/>
          <w:u w:val="single"/>
        </w:rPr>
        <w:t>of</w:t>
      </w:r>
      <w:r w:rsidR="00A42D4B">
        <w:rPr>
          <w:sz w:val="28"/>
          <w:szCs w:val="28"/>
        </w:rPr>
        <w:t xml:space="preserve"> learning</w:t>
      </w:r>
      <w:r>
        <w:rPr>
          <w:sz w:val="28"/>
          <w:szCs w:val="28"/>
        </w:rPr>
        <w:t>, and</w:t>
      </w:r>
      <w:r w:rsidR="00A42D4B">
        <w:rPr>
          <w:sz w:val="28"/>
          <w:szCs w:val="28"/>
        </w:rPr>
        <w:t xml:space="preserve"> formative is the assessment </w:t>
      </w:r>
      <w:r w:rsidR="00A42D4B" w:rsidRPr="0058635F">
        <w:rPr>
          <w:b/>
          <w:sz w:val="28"/>
          <w:szCs w:val="28"/>
          <w:u w:val="single"/>
        </w:rPr>
        <w:t>for</w:t>
      </w:r>
      <w:r w:rsidR="00A42D4B">
        <w:rPr>
          <w:sz w:val="28"/>
          <w:szCs w:val="28"/>
        </w:rPr>
        <w:t xml:space="preserve"> learning.  </w:t>
      </w:r>
    </w:p>
    <w:p w14:paraId="3D856096" w14:textId="77777777" w:rsidR="0088258F" w:rsidRPr="0088258F" w:rsidRDefault="00B02528" w:rsidP="0088258F">
      <w:pPr>
        <w:rPr>
          <w:sz w:val="28"/>
          <w:szCs w:val="28"/>
        </w:rPr>
      </w:pPr>
      <w:r>
        <w:rPr>
          <w:sz w:val="28"/>
          <w:szCs w:val="28"/>
        </w:rPr>
        <w:lastRenderedPageBreak/>
        <w:t>Next week</w:t>
      </w:r>
      <w:r w:rsidR="0062060F">
        <w:rPr>
          <w:sz w:val="28"/>
          <w:szCs w:val="28"/>
        </w:rPr>
        <w:t>,</w:t>
      </w:r>
      <w:r>
        <w:rPr>
          <w:sz w:val="28"/>
          <w:szCs w:val="28"/>
        </w:rPr>
        <w:t xml:space="preserve"> we will start looking at formative assessment fact</w:t>
      </w:r>
      <w:r w:rsidR="00E67E1F">
        <w:rPr>
          <w:sz w:val="28"/>
          <w:szCs w:val="28"/>
        </w:rPr>
        <w:t>s</w:t>
      </w:r>
      <w:r>
        <w:rPr>
          <w:sz w:val="28"/>
          <w:szCs w:val="28"/>
        </w:rPr>
        <w:t xml:space="preserve"> and fiction.</w:t>
      </w:r>
      <w:r w:rsidR="0088258F">
        <w:rPr>
          <w:sz w:val="28"/>
          <w:szCs w:val="28"/>
        </w:rPr>
        <w:tab/>
      </w:r>
    </w:p>
    <w:sectPr w:rsidR="0088258F" w:rsidRPr="0088258F" w:rsidSect="00613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D7B64"/>
    <w:multiLevelType w:val="hybridMultilevel"/>
    <w:tmpl w:val="2108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75125"/>
    <w:multiLevelType w:val="hybridMultilevel"/>
    <w:tmpl w:val="8A36E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9454E5"/>
    <w:multiLevelType w:val="hybridMultilevel"/>
    <w:tmpl w:val="3CC4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A1141"/>
    <w:multiLevelType w:val="hybridMultilevel"/>
    <w:tmpl w:val="2FEA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3F0B"/>
    <w:multiLevelType w:val="hybridMultilevel"/>
    <w:tmpl w:val="AC3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B4257"/>
    <w:multiLevelType w:val="hybridMultilevel"/>
    <w:tmpl w:val="9452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A370A"/>
    <w:multiLevelType w:val="multilevel"/>
    <w:tmpl w:val="8C0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F1B09"/>
    <w:multiLevelType w:val="hybridMultilevel"/>
    <w:tmpl w:val="B12E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D777E"/>
    <w:multiLevelType w:val="hybridMultilevel"/>
    <w:tmpl w:val="D110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D3E2A"/>
    <w:multiLevelType w:val="hybridMultilevel"/>
    <w:tmpl w:val="0472C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F448C"/>
    <w:multiLevelType w:val="hybridMultilevel"/>
    <w:tmpl w:val="D29647A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324120030">
    <w:abstractNumId w:val="6"/>
  </w:num>
  <w:num w:numId="2" w16cid:durableId="9139627">
    <w:abstractNumId w:val="10"/>
  </w:num>
  <w:num w:numId="3" w16cid:durableId="561447594">
    <w:abstractNumId w:val="4"/>
  </w:num>
  <w:num w:numId="4" w16cid:durableId="417672589">
    <w:abstractNumId w:val="7"/>
  </w:num>
  <w:num w:numId="5" w16cid:durableId="1197692736">
    <w:abstractNumId w:val="5"/>
  </w:num>
  <w:num w:numId="6" w16cid:durableId="856820003">
    <w:abstractNumId w:val="9"/>
  </w:num>
  <w:num w:numId="7" w16cid:durableId="2027515056">
    <w:abstractNumId w:val="3"/>
  </w:num>
  <w:num w:numId="8" w16cid:durableId="644505500">
    <w:abstractNumId w:val="0"/>
  </w:num>
  <w:num w:numId="9" w16cid:durableId="840315835">
    <w:abstractNumId w:val="2"/>
  </w:num>
  <w:num w:numId="10" w16cid:durableId="1650401172">
    <w:abstractNumId w:val="1"/>
  </w:num>
  <w:num w:numId="11" w16cid:durableId="1850173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CD"/>
    <w:rsid w:val="00001E43"/>
    <w:rsid w:val="00001EDF"/>
    <w:rsid w:val="000020BE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A9"/>
    <w:rsid w:val="000527CD"/>
    <w:rsid w:val="00053AF3"/>
    <w:rsid w:val="0005419C"/>
    <w:rsid w:val="000548E6"/>
    <w:rsid w:val="000550D9"/>
    <w:rsid w:val="00055727"/>
    <w:rsid w:val="000557DA"/>
    <w:rsid w:val="000559CB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599B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E31"/>
    <w:rsid w:val="000A344C"/>
    <w:rsid w:val="000A353A"/>
    <w:rsid w:val="000A4864"/>
    <w:rsid w:val="000A4F95"/>
    <w:rsid w:val="000A6054"/>
    <w:rsid w:val="000A626B"/>
    <w:rsid w:val="000A637F"/>
    <w:rsid w:val="000A6B18"/>
    <w:rsid w:val="000A7772"/>
    <w:rsid w:val="000A7E12"/>
    <w:rsid w:val="000B15BE"/>
    <w:rsid w:val="000B1BEC"/>
    <w:rsid w:val="000B296C"/>
    <w:rsid w:val="000B29F6"/>
    <w:rsid w:val="000B45E7"/>
    <w:rsid w:val="000C04C6"/>
    <w:rsid w:val="000C0FD1"/>
    <w:rsid w:val="000C10AD"/>
    <w:rsid w:val="000C2908"/>
    <w:rsid w:val="000C3224"/>
    <w:rsid w:val="000C40B5"/>
    <w:rsid w:val="000C4602"/>
    <w:rsid w:val="000C48A9"/>
    <w:rsid w:val="000C4CF3"/>
    <w:rsid w:val="000C5AE4"/>
    <w:rsid w:val="000C6A07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6ACA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69B1"/>
    <w:rsid w:val="001570DD"/>
    <w:rsid w:val="0015719A"/>
    <w:rsid w:val="00160F1B"/>
    <w:rsid w:val="0016186E"/>
    <w:rsid w:val="00161A60"/>
    <w:rsid w:val="0016256F"/>
    <w:rsid w:val="00162617"/>
    <w:rsid w:val="00162683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BBB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785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4160"/>
    <w:rsid w:val="0023501D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3106"/>
    <w:rsid w:val="002E403E"/>
    <w:rsid w:val="002E411C"/>
    <w:rsid w:val="002E5F83"/>
    <w:rsid w:val="002E7179"/>
    <w:rsid w:val="002E718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38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376A3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56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97B51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0A50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E54F9"/>
    <w:rsid w:val="003F1636"/>
    <w:rsid w:val="003F3BD8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37AB"/>
    <w:rsid w:val="00424369"/>
    <w:rsid w:val="004253ED"/>
    <w:rsid w:val="00425A8F"/>
    <w:rsid w:val="00425E52"/>
    <w:rsid w:val="0042606E"/>
    <w:rsid w:val="0042624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095D"/>
    <w:rsid w:val="004613B3"/>
    <w:rsid w:val="00461F1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3CB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0701E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994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64B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1EA1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56C1C"/>
    <w:rsid w:val="00560AB5"/>
    <w:rsid w:val="0056154D"/>
    <w:rsid w:val="005630D2"/>
    <w:rsid w:val="005638F6"/>
    <w:rsid w:val="00563ED0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35F"/>
    <w:rsid w:val="005868A5"/>
    <w:rsid w:val="00590CB1"/>
    <w:rsid w:val="0059157B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3BD"/>
    <w:rsid w:val="005D5493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48B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324D"/>
    <w:rsid w:val="00613FB4"/>
    <w:rsid w:val="006140F6"/>
    <w:rsid w:val="00614BC1"/>
    <w:rsid w:val="006168D0"/>
    <w:rsid w:val="0062060F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733"/>
    <w:rsid w:val="00667A1A"/>
    <w:rsid w:val="00667B4F"/>
    <w:rsid w:val="006708D1"/>
    <w:rsid w:val="00671FDA"/>
    <w:rsid w:val="006721EC"/>
    <w:rsid w:val="00673CF3"/>
    <w:rsid w:val="00676EC6"/>
    <w:rsid w:val="00677885"/>
    <w:rsid w:val="00677B60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1DE6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32B4"/>
    <w:rsid w:val="006A4D90"/>
    <w:rsid w:val="006A5611"/>
    <w:rsid w:val="006A5DDB"/>
    <w:rsid w:val="006A610B"/>
    <w:rsid w:val="006A78DE"/>
    <w:rsid w:val="006B1BB2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3B8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39D6"/>
    <w:rsid w:val="00703C1C"/>
    <w:rsid w:val="00703F37"/>
    <w:rsid w:val="0070485F"/>
    <w:rsid w:val="007071CF"/>
    <w:rsid w:val="0071017A"/>
    <w:rsid w:val="007109C2"/>
    <w:rsid w:val="00712066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4CB4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3921"/>
    <w:rsid w:val="007A4CAD"/>
    <w:rsid w:val="007A508B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7F7BE1"/>
    <w:rsid w:val="00800552"/>
    <w:rsid w:val="00803778"/>
    <w:rsid w:val="008045F8"/>
    <w:rsid w:val="00805D66"/>
    <w:rsid w:val="008064A2"/>
    <w:rsid w:val="00806D81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C38"/>
    <w:rsid w:val="00830C86"/>
    <w:rsid w:val="008312C5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A0D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58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0D16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6AD"/>
    <w:rsid w:val="008C5CC4"/>
    <w:rsid w:val="008C6462"/>
    <w:rsid w:val="008D028B"/>
    <w:rsid w:val="008D121C"/>
    <w:rsid w:val="008D2236"/>
    <w:rsid w:val="008D33BA"/>
    <w:rsid w:val="008D3E12"/>
    <w:rsid w:val="008D42FE"/>
    <w:rsid w:val="008D506D"/>
    <w:rsid w:val="008D5375"/>
    <w:rsid w:val="008D54F4"/>
    <w:rsid w:val="008D6915"/>
    <w:rsid w:val="008D749D"/>
    <w:rsid w:val="008E05C3"/>
    <w:rsid w:val="008E285A"/>
    <w:rsid w:val="008E433A"/>
    <w:rsid w:val="008E5817"/>
    <w:rsid w:val="008E5AB2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6CB0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824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2C04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11F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3CAC"/>
    <w:rsid w:val="009C5231"/>
    <w:rsid w:val="009C53AA"/>
    <w:rsid w:val="009C5597"/>
    <w:rsid w:val="009C6028"/>
    <w:rsid w:val="009C6E88"/>
    <w:rsid w:val="009C76ED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E680C"/>
    <w:rsid w:val="009F07AA"/>
    <w:rsid w:val="009F1833"/>
    <w:rsid w:val="009F3560"/>
    <w:rsid w:val="009F3667"/>
    <w:rsid w:val="009F41CC"/>
    <w:rsid w:val="009F4219"/>
    <w:rsid w:val="009F4A9F"/>
    <w:rsid w:val="009F511A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07D73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2D4B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F45"/>
    <w:rsid w:val="00A67114"/>
    <w:rsid w:val="00A67136"/>
    <w:rsid w:val="00A6761F"/>
    <w:rsid w:val="00A67F04"/>
    <w:rsid w:val="00A70302"/>
    <w:rsid w:val="00A70DE6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609"/>
    <w:rsid w:val="00A9079C"/>
    <w:rsid w:val="00A91CAD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39F2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AF7B18"/>
    <w:rsid w:val="00B00BAE"/>
    <w:rsid w:val="00B01CF9"/>
    <w:rsid w:val="00B02528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49E"/>
    <w:rsid w:val="00B237CF"/>
    <w:rsid w:val="00B24CD3"/>
    <w:rsid w:val="00B24DB5"/>
    <w:rsid w:val="00B26307"/>
    <w:rsid w:val="00B2666D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BEC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CD1"/>
    <w:rsid w:val="00B82DE7"/>
    <w:rsid w:val="00B82EA3"/>
    <w:rsid w:val="00B83975"/>
    <w:rsid w:val="00B84026"/>
    <w:rsid w:val="00B842BC"/>
    <w:rsid w:val="00B84625"/>
    <w:rsid w:val="00B84732"/>
    <w:rsid w:val="00B84DFB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4224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0B5"/>
    <w:rsid w:val="00BF3148"/>
    <w:rsid w:val="00BF3596"/>
    <w:rsid w:val="00BF3808"/>
    <w:rsid w:val="00BF45E7"/>
    <w:rsid w:val="00BF4900"/>
    <w:rsid w:val="00BF4AC3"/>
    <w:rsid w:val="00BF5AF1"/>
    <w:rsid w:val="00BF5F3D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60C"/>
    <w:rsid w:val="00C34754"/>
    <w:rsid w:val="00C3551E"/>
    <w:rsid w:val="00C3659E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1E80"/>
    <w:rsid w:val="00C62537"/>
    <w:rsid w:val="00C63583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A42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07D"/>
    <w:rsid w:val="00CD544A"/>
    <w:rsid w:val="00CE0EA2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0787F"/>
    <w:rsid w:val="00D105C9"/>
    <w:rsid w:val="00D10BE0"/>
    <w:rsid w:val="00D1120D"/>
    <w:rsid w:val="00D12282"/>
    <w:rsid w:val="00D12C9E"/>
    <w:rsid w:val="00D134E7"/>
    <w:rsid w:val="00D13DC3"/>
    <w:rsid w:val="00D14216"/>
    <w:rsid w:val="00D14265"/>
    <w:rsid w:val="00D143FC"/>
    <w:rsid w:val="00D15721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1C1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12D9"/>
    <w:rsid w:val="00D61858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23A4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BC2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988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80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11C1"/>
    <w:rsid w:val="00E62B20"/>
    <w:rsid w:val="00E65855"/>
    <w:rsid w:val="00E66A6B"/>
    <w:rsid w:val="00E66E24"/>
    <w:rsid w:val="00E66E35"/>
    <w:rsid w:val="00E67E1F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063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6E05"/>
    <w:rsid w:val="00EE7386"/>
    <w:rsid w:val="00EE783A"/>
    <w:rsid w:val="00EF0EA3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3F0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07D0F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26978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20F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6D3A"/>
    <w:rsid w:val="00FA7216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B3F"/>
    <w:rsid w:val="00FC7ECF"/>
    <w:rsid w:val="00FD0787"/>
    <w:rsid w:val="00FD1188"/>
    <w:rsid w:val="00FD1B01"/>
    <w:rsid w:val="00FD1DFE"/>
    <w:rsid w:val="00FD2B11"/>
    <w:rsid w:val="00FD34FB"/>
    <w:rsid w:val="00FD5098"/>
    <w:rsid w:val="00FD587F"/>
    <w:rsid w:val="00FD5DB8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1568"/>
    <w:rsid w:val="00FF2260"/>
    <w:rsid w:val="00FF2EEF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45869"/>
  <w15:docId w15:val="{68BA422B-2E0A-4E90-AC8A-F33C875E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0C6A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0559CB"/>
  </w:style>
  <w:style w:type="character" w:customStyle="1" w:styleId="text-heading-epic">
    <w:name w:val="text-heading-epic"/>
    <w:basedOn w:val="DefaultParagraphFont"/>
    <w:rsid w:val="003B0A50"/>
  </w:style>
  <w:style w:type="paragraph" w:styleId="ListParagraph">
    <w:name w:val="List Paragraph"/>
    <w:basedOn w:val="Normal"/>
    <w:uiPriority w:val="34"/>
    <w:qFormat/>
    <w:rsid w:val="00EE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5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eachingchannel.com/k12-hub/blog/student-data-formative-assessmen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F6F5C-DF52-40D2-B59C-FF346B86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cp:lastPrinted>2016-12-09T16:49:00Z</cp:lastPrinted>
  <dcterms:created xsi:type="dcterms:W3CDTF">2026-04-17T19:18:00Z</dcterms:created>
  <dcterms:modified xsi:type="dcterms:W3CDTF">2026-04-17T19:18:00Z</dcterms:modified>
</cp:coreProperties>
</file>