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5FE7" w14:textId="60E062BD" w:rsidR="00C7290A" w:rsidRDefault="00AA5436" w:rsidP="00FB13CD">
      <w:pPr>
        <w:jc w:val="center"/>
      </w:pPr>
      <w:r>
        <w:rPr>
          <w:noProof/>
        </w:rPr>
        <w:drawing>
          <wp:inline distT="0" distB="0" distL="0" distR="0" wp14:anchorId="780025DE" wp14:editId="1B38CCA5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C0BC4" w14:textId="2B6F93CB" w:rsidR="000020BE" w:rsidRDefault="00F8675E" w:rsidP="0046095D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A31BD3">
        <w:rPr>
          <w:sz w:val="28"/>
          <w:szCs w:val="28"/>
        </w:rPr>
        <w:t>ith spring break looming on the near horizon</w:t>
      </w:r>
      <w:r w:rsidR="0028559D">
        <w:rPr>
          <w:sz w:val="28"/>
          <w:szCs w:val="28"/>
        </w:rPr>
        <w:t>, t</w:t>
      </w:r>
      <w:r w:rsidR="00C61E80">
        <w:rPr>
          <w:sz w:val="28"/>
          <w:szCs w:val="28"/>
        </w:rPr>
        <w:t>he</w:t>
      </w:r>
      <w:r w:rsidR="000020BE">
        <w:rPr>
          <w:sz w:val="28"/>
          <w:szCs w:val="28"/>
        </w:rPr>
        <w:t xml:space="preserve"> next few teacher tips will look at student engagement.</w:t>
      </w:r>
      <w:r w:rsidR="00C61E80">
        <w:rPr>
          <w:sz w:val="28"/>
          <w:szCs w:val="28"/>
        </w:rPr>
        <w:t xml:space="preserve">  </w:t>
      </w:r>
      <w:r w:rsidR="00EA11D8">
        <w:rPr>
          <w:sz w:val="28"/>
          <w:szCs w:val="28"/>
        </w:rPr>
        <w:t>So</w:t>
      </w:r>
      <w:r w:rsidR="00FF2EEF">
        <w:rPr>
          <w:sz w:val="28"/>
          <w:szCs w:val="28"/>
        </w:rPr>
        <w:t xml:space="preserve"> what does it loo</w:t>
      </w:r>
      <w:r w:rsidR="00893817">
        <w:rPr>
          <w:sz w:val="28"/>
          <w:szCs w:val="28"/>
        </w:rPr>
        <w:t>k like to have students engaged, e</w:t>
      </w:r>
      <w:r>
        <w:rPr>
          <w:sz w:val="28"/>
          <w:szCs w:val="28"/>
        </w:rPr>
        <w:t>specially when</w:t>
      </w:r>
      <w:r w:rsidR="00893817">
        <w:rPr>
          <w:sz w:val="28"/>
          <w:szCs w:val="28"/>
        </w:rPr>
        <w:t xml:space="preserve"> the calendar has long breaks?</w:t>
      </w:r>
      <w:r w:rsidR="00A31BD3">
        <w:rPr>
          <w:sz w:val="28"/>
          <w:szCs w:val="28"/>
        </w:rPr>
        <w:t xml:space="preserve">  </w:t>
      </w:r>
      <w:hyperlink r:id="rId7" w:history="1">
        <w:r w:rsidR="00FF2EEF" w:rsidRPr="007A508B">
          <w:rPr>
            <w:rStyle w:val="Hyperlink"/>
            <w:sz w:val="28"/>
            <w:szCs w:val="28"/>
          </w:rPr>
          <w:t xml:space="preserve">Student </w:t>
        </w:r>
        <w:r w:rsidR="00AB39F2" w:rsidRPr="007A508B">
          <w:rPr>
            <w:rStyle w:val="Hyperlink"/>
            <w:sz w:val="28"/>
            <w:szCs w:val="28"/>
          </w:rPr>
          <w:t>engagement</w:t>
        </w:r>
      </w:hyperlink>
      <w:r w:rsidR="0028559D">
        <w:rPr>
          <w:sz w:val="28"/>
          <w:szCs w:val="28"/>
        </w:rPr>
        <w:t xml:space="preserve"> is</w:t>
      </w:r>
      <w:r w:rsidR="00FF2EEF">
        <w:rPr>
          <w:sz w:val="28"/>
          <w:szCs w:val="28"/>
        </w:rPr>
        <w:t xml:space="preserve"> an indicator of successful classroom instruction.  Students are engaged when they are attracted to their w</w:t>
      </w:r>
      <w:r w:rsidR="00893817">
        <w:rPr>
          <w:sz w:val="28"/>
          <w:szCs w:val="28"/>
        </w:rPr>
        <w:t>ork, persist despite challenges</w:t>
      </w:r>
      <w:r w:rsidR="00FF2EEF">
        <w:rPr>
          <w:sz w:val="28"/>
          <w:szCs w:val="28"/>
        </w:rPr>
        <w:t xml:space="preserve"> and delight in accomplishments.  It can also refer to a student’s willingness to participate in the learning process</w:t>
      </w:r>
      <w:r w:rsidR="007A508B">
        <w:rPr>
          <w:sz w:val="28"/>
          <w:szCs w:val="28"/>
        </w:rPr>
        <w:t>.</w:t>
      </w:r>
    </w:p>
    <w:p w14:paraId="219C38F2" w14:textId="77777777" w:rsidR="00AB39F2" w:rsidRDefault="00893817" w:rsidP="0046095D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AB39F2">
        <w:rPr>
          <w:sz w:val="28"/>
          <w:szCs w:val="28"/>
        </w:rPr>
        <w:t>et’s not just look at the definition</w:t>
      </w:r>
      <w:r>
        <w:rPr>
          <w:sz w:val="28"/>
          <w:szCs w:val="28"/>
        </w:rPr>
        <w:t>, however</w:t>
      </w:r>
      <w:r w:rsidR="00AB39F2">
        <w:rPr>
          <w:sz w:val="28"/>
          <w:szCs w:val="28"/>
        </w:rPr>
        <w:t xml:space="preserve">; let’s </w:t>
      </w:r>
      <w:hyperlink r:id="rId8" w:history="1">
        <w:r w:rsidR="00AB39F2" w:rsidRPr="00AB39F2">
          <w:rPr>
            <w:rStyle w:val="Hyperlink"/>
            <w:sz w:val="28"/>
            <w:szCs w:val="28"/>
          </w:rPr>
          <w:t>ask stu</w:t>
        </w:r>
        <w:r w:rsidR="00AB39F2" w:rsidRPr="00AB39F2">
          <w:rPr>
            <w:rStyle w:val="Hyperlink"/>
            <w:sz w:val="28"/>
            <w:szCs w:val="28"/>
          </w:rPr>
          <w:t>d</w:t>
        </w:r>
        <w:r w:rsidR="00AB39F2" w:rsidRPr="00AB39F2">
          <w:rPr>
            <w:rStyle w:val="Hyperlink"/>
            <w:sz w:val="28"/>
            <w:szCs w:val="28"/>
          </w:rPr>
          <w:t>ents</w:t>
        </w:r>
      </w:hyperlink>
      <w:r w:rsidR="00AB39F2">
        <w:rPr>
          <w:sz w:val="28"/>
          <w:szCs w:val="28"/>
        </w:rPr>
        <w:t xml:space="preserve"> what it takes to engage them in class.  </w:t>
      </w:r>
      <w:r w:rsidR="007A508B">
        <w:rPr>
          <w:sz w:val="28"/>
          <w:szCs w:val="28"/>
        </w:rPr>
        <w:t>When asked</w:t>
      </w:r>
      <w:r w:rsidR="00EA11D8">
        <w:rPr>
          <w:sz w:val="28"/>
          <w:szCs w:val="28"/>
        </w:rPr>
        <w:t>,</w:t>
      </w:r>
      <w:r w:rsidR="007A508B">
        <w:rPr>
          <w:sz w:val="28"/>
          <w:szCs w:val="28"/>
        </w:rPr>
        <w:t xml:space="preserve"> </w:t>
      </w:r>
      <w:r>
        <w:rPr>
          <w:sz w:val="28"/>
          <w:szCs w:val="28"/>
        </w:rPr>
        <w:t>most</w:t>
      </w:r>
      <w:r w:rsidR="007A508B">
        <w:rPr>
          <w:sz w:val="28"/>
          <w:szCs w:val="28"/>
        </w:rPr>
        <w:t xml:space="preserve"> </w:t>
      </w:r>
      <w:r w:rsidR="00EA11D8">
        <w:rPr>
          <w:sz w:val="28"/>
          <w:szCs w:val="28"/>
        </w:rPr>
        <w:t>students</w:t>
      </w:r>
      <w:r w:rsidR="007A508B">
        <w:rPr>
          <w:sz w:val="28"/>
          <w:szCs w:val="28"/>
        </w:rPr>
        <w:t xml:space="preserve"> want instruction to be hands</w:t>
      </w:r>
      <w:r>
        <w:rPr>
          <w:sz w:val="28"/>
          <w:szCs w:val="28"/>
        </w:rPr>
        <w:t>-</w:t>
      </w:r>
      <w:r w:rsidR="007A508B">
        <w:rPr>
          <w:sz w:val="28"/>
          <w:szCs w:val="28"/>
        </w:rPr>
        <w:t>on or real</w:t>
      </w:r>
      <w:r>
        <w:rPr>
          <w:sz w:val="28"/>
          <w:szCs w:val="28"/>
        </w:rPr>
        <w:t>-</w:t>
      </w:r>
      <w:r w:rsidR="007A508B">
        <w:rPr>
          <w:sz w:val="28"/>
          <w:szCs w:val="28"/>
        </w:rPr>
        <w:t>world.  Th</w:t>
      </w:r>
      <w:r>
        <w:rPr>
          <w:sz w:val="28"/>
          <w:szCs w:val="28"/>
        </w:rPr>
        <w:t>ese</w:t>
      </w:r>
      <w:r w:rsidR="007A508B">
        <w:rPr>
          <w:sz w:val="28"/>
          <w:szCs w:val="28"/>
        </w:rPr>
        <w:t xml:space="preserve"> </w:t>
      </w:r>
      <w:r>
        <w:rPr>
          <w:sz w:val="28"/>
          <w:szCs w:val="28"/>
        </w:rPr>
        <w:t>wants are</w:t>
      </w:r>
      <w:r w:rsidR="007A508B">
        <w:rPr>
          <w:sz w:val="28"/>
          <w:szCs w:val="28"/>
        </w:rPr>
        <w:t xml:space="preserve"> closely followed by</w:t>
      </w:r>
      <w:r>
        <w:rPr>
          <w:sz w:val="28"/>
          <w:szCs w:val="28"/>
        </w:rPr>
        <w:t xml:space="preserve"> wanting</w:t>
      </w:r>
      <w:r w:rsidR="007A508B">
        <w:rPr>
          <w:sz w:val="28"/>
          <w:szCs w:val="28"/>
        </w:rPr>
        <w:t xml:space="preserve"> </w:t>
      </w:r>
      <w:r w:rsidR="0028559D">
        <w:rPr>
          <w:sz w:val="28"/>
          <w:szCs w:val="28"/>
        </w:rPr>
        <w:t xml:space="preserve">the </w:t>
      </w:r>
      <w:r w:rsidR="007A508B">
        <w:rPr>
          <w:sz w:val="28"/>
          <w:szCs w:val="28"/>
        </w:rPr>
        <w:t xml:space="preserve">teacher </w:t>
      </w:r>
      <w:r>
        <w:rPr>
          <w:sz w:val="28"/>
          <w:szCs w:val="28"/>
        </w:rPr>
        <w:t>to allow</w:t>
      </w:r>
      <w:r w:rsidR="007A508B">
        <w:rPr>
          <w:sz w:val="28"/>
          <w:szCs w:val="28"/>
        </w:rPr>
        <w:t xml:space="preserve"> discussion and </w:t>
      </w:r>
      <w:r>
        <w:rPr>
          <w:sz w:val="28"/>
          <w:szCs w:val="28"/>
        </w:rPr>
        <w:t>to give</w:t>
      </w:r>
      <w:r w:rsidR="007A508B">
        <w:rPr>
          <w:sz w:val="28"/>
          <w:szCs w:val="28"/>
        </w:rPr>
        <w:t xml:space="preserve"> </w:t>
      </w:r>
      <w:r>
        <w:rPr>
          <w:sz w:val="28"/>
          <w:szCs w:val="28"/>
        </w:rPr>
        <w:t>feedback.   The third thing students said</w:t>
      </w:r>
      <w:r w:rsidR="007A508B">
        <w:rPr>
          <w:sz w:val="28"/>
          <w:szCs w:val="28"/>
        </w:rPr>
        <w:t xml:space="preserve"> helps engage them is </w:t>
      </w:r>
      <w:r>
        <w:rPr>
          <w:sz w:val="28"/>
          <w:szCs w:val="28"/>
        </w:rPr>
        <w:t>having</w:t>
      </w:r>
      <w:r w:rsidR="007A508B">
        <w:rPr>
          <w:sz w:val="28"/>
          <w:szCs w:val="28"/>
        </w:rPr>
        <w:t xml:space="preserve"> teachers </w:t>
      </w:r>
      <w:r>
        <w:rPr>
          <w:sz w:val="28"/>
          <w:szCs w:val="28"/>
        </w:rPr>
        <w:t>who</w:t>
      </w:r>
      <w:r w:rsidR="007A508B">
        <w:rPr>
          <w:sz w:val="28"/>
          <w:szCs w:val="28"/>
        </w:rPr>
        <w:t xml:space="preserve"> are passionate about what they are teaching while making it fun and interesting.</w:t>
      </w:r>
    </w:p>
    <w:p w14:paraId="01414E1F" w14:textId="77777777" w:rsidR="00563ED0" w:rsidRDefault="00563ED0" w:rsidP="0046095D">
      <w:pPr>
        <w:rPr>
          <w:sz w:val="28"/>
          <w:szCs w:val="28"/>
        </w:rPr>
      </w:pPr>
      <w:r>
        <w:rPr>
          <w:sz w:val="28"/>
          <w:szCs w:val="28"/>
        </w:rPr>
        <w:t>Keeping in mind what</w:t>
      </w:r>
      <w:r w:rsidR="0028559D">
        <w:rPr>
          <w:sz w:val="28"/>
          <w:szCs w:val="28"/>
        </w:rPr>
        <w:t xml:space="preserve"> students want</w:t>
      </w:r>
      <w:r w:rsidR="00EA11D8">
        <w:rPr>
          <w:sz w:val="28"/>
          <w:szCs w:val="28"/>
        </w:rPr>
        <w:t>,</w:t>
      </w:r>
      <w:r w:rsidR="0028559D">
        <w:rPr>
          <w:sz w:val="28"/>
          <w:szCs w:val="28"/>
        </w:rPr>
        <w:t xml:space="preserve"> let’s look at</w:t>
      </w:r>
      <w:r>
        <w:rPr>
          <w:sz w:val="28"/>
          <w:szCs w:val="28"/>
        </w:rPr>
        <w:t xml:space="preserve"> six basic rules for engaging students:</w:t>
      </w:r>
    </w:p>
    <w:p w14:paraId="415EA333" w14:textId="77777777" w:rsidR="00563ED0" w:rsidRDefault="00563ED0" w:rsidP="00563ED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Make it meaningful.</w:t>
      </w:r>
    </w:p>
    <w:p w14:paraId="66A7AE3F" w14:textId="77777777" w:rsidR="00563ED0" w:rsidRDefault="00563ED0" w:rsidP="00563ED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Foster a sense of </w:t>
      </w:r>
      <w:r w:rsidR="0028559D">
        <w:rPr>
          <w:sz w:val="28"/>
          <w:szCs w:val="28"/>
        </w:rPr>
        <w:t>usefulness</w:t>
      </w:r>
      <w:r>
        <w:rPr>
          <w:sz w:val="28"/>
          <w:szCs w:val="28"/>
        </w:rPr>
        <w:t>.</w:t>
      </w:r>
    </w:p>
    <w:p w14:paraId="49D4A092" w14:textId="77777777" w:rsidR="00563ED0" w:rsidRDefault="00563ED0" w:rsidP="00563ED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Provide </w:t>
      </w:r>
      <w:r w:rsidR="0028559D">
        <w:rPr>
          <w:sz w:val="28"/>
          <w:szCs w:val="28"/>
        </w:rPr>
        <w:t>self-sufficiency</w:t>
      </w:r>
      <w:r>
        <w:rPr>
          <w:sz w:val="28"/>
          <w:szCs w:val="28"/>
        </w:rPr>
        <w:t xml:space="preserve"> support.</w:t>
      </w:r>
    </w:p>
    <w:p w14:paraId="7D20DA46" w14:textId="77777777" w:rsidR="00563ED0" w:rsidRDefault="00563ED0" w:rsidP="00563ED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Embrace collaborative learning.</w:t>
      </w:r>
    </w:p>
    <w:p w14:paraId="7062BC71" w14:textId="77777777" w:rsidR="00563ED0" w:rsidRDefault="00563ED0" w:rsidP="00563ED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Establish positive teacher-student relationships.</w:t>
      </w:r>
    </w:p>
    <w:p w14:paraId="16E43590" w14:textId="77777777" w:rsidR="00563ED0" w:rsidRDefault="00563ED0" w:rsidP="00563ED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Promote mastery.</w:t>
      </w:r>
    </w:p>
    <w:p w14:paraId="4BE78830" w14:textId="4E84EFC5" w:rsidR="00B82DE7" w:rsidRDefault="00893817" w:rsidP="00B82DE7">
      <w:pPr>
        <w:rPr>
          <w:sz w:val="28"/>
          <w:szCs w:val="28"/>
        </w:rPr>
      </w:pPr>
      <w:r>
        <w:rPr>
          <w:sz w:val="28"/>
          <w:szCs w:val="28"/>
        </w:rPr>
        <w:t>As</w:t>
      </w:r>
      <w:r w:rsidR="00563ED0">
        <w:rPr>
          <w:sz w:val="28"/>
          <w:szCs w:val="28"/>
        </w:rPr>
        <w:t xml:space="preserve"> teacher</w:t>
      </w:r>
      <w:r>
        <w:rPr>
          <w:sz w:val="28"/>
          <w:szCs w:val="28"/>
        </w:rPr>
        <w:t>s</w:t>
      </w:r>
      <w:r w:rsidR="0028559D">
        <w:rPr>
          <w:sz w:val="28"/>
          <w:szCs w:val="28"/>
        </w:rPr>
        <w:t>,</w:t>
      </w:r>
      <w:r w:rsidR="00563ED0">
        <w:rPr>
          <w:sz w:val="28"/>
          <w:szCs w:val="28"/>
        </w:rPr>
        <w:t xml:space="preserve"> it is our job to make all th</w:t>
      </w:r>
      <w:r w:rsidR="00B84732">
        <w:rPr>
          <w:sz w:val="28"/>
          <w:szCs w:val="28"/>
        </w:rPr>
        <w:t>e student</w:t>
      </w:r>
      <w:r>
        <w:rPr>
          <w:sz w:val="28"/>
          <w:szCs w:val="28"/>
        </w:rPr>
        <w:t>s’</w:t>
      </w:r>
      <w:r w:rsidR="00B84732">
        <w:rPr>
          <w:sz w:val="28"/>
          <w:szCs w:val="28"/>
        </w:rPr>
        <w:t xml:space="preserve"> work worthy of their time and effort.  That can always be done by showing how </w:t>
      </w:r>
      <w:r>
        <w:rPr>
          <w:sz w:val="28"/>
          <w:szCs w:val="28"/>
        </w:rPr>
        <w:t>the work</w:t>
      </w:r>
      <w:r w:rsidR="00B84732">
        <w:rPr>
          <w:sz w:val="28"/>
          <w:szCs w:val="28"/>
        </w:rPr>
        <w:t xml:space="preserve"> </w:t>
      </w:r>
      <w:r>
        <w:rPr>
          <w:sz w:val="28"/>
          <w:szCs w:val="28"/>
        </w:rPr>
        <w:t>will be used in real life.  Yet</w:t>
      </w:r>
      <w:r w:rsidR="00B84732">
        <w:rPr>
          <w:sz w:val="28"/>
          <w:szCs w:val="28"/>
        </w:rPr>
        <w:t xml:space="preserve"> the best way is to relate whatever you are teaching to the student’s life today</w:t>
      </w:r>
      <w:r w:rsidR="0028559D">
        <w:rPr>
          <w:sz w:val="28"/>
          <w:szCs w:val="28"/>
        </w:rPr>
        <w:t xml:space="preserve"> a</w:t>
      </w:r>
      <w:r w:rsidR="00B84732">
        <w:rPr>
          <w:sz w:val="28"/>
          <w:szCs w:val="28"/>
        </w:rPr>
        <w:t>nd to m</w:t>
      </w:r>
      <w:r>
        <w:rPr>
          <w:sz w:val="28"/>
          <w:szCs w:val="28"/>
        </w:rPr>
        <w:t>ake it relative to the students.  I</w:t>
      </w:r>
      <w:r w:rsidR="00B84732">
        <w:rPr>
          <w:sz w:val="28"/>
          <w:szCs w:val="28"/>
        </w:rPr>
        <w:t>t goes back to the basics of getting to know your students.</w:t>
      </w:r>
    </w:p>
    <w:sectPr w:rsidR="00B82DE7" w:rsidSect="0046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2D7"/>
    <w:multiLevelType w:val="multilevel"/>
    <w:tmpl w:val="58F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30DC9"/>
    <w:multiLevelType w:val="multilevel"/>
    <w:tmpl w:val="34C4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081B"/>
    <w:multiLevelType w:val="multilevel"/>
    <w:tmpl w:val="2D06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73DCF"/>
    <w:multiLevelType w:val="multilevel"/>
    <w:tmpl w:val="D3E0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80FCE"/>
    <w:multiLevelType w:val="multilevel"/>
    <w:tmpl w:val="2712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8017F"/>
    <w:multiLevelType w:val="multilevel"/>
    <w:tmpl w:val="13EA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BEE315F"/>
    <w:multiLevelType w:val="multilevel"/>
    <w:tmpl w:val="86F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960858">
    <w:abstractNumId w:val="6"/>
  </w:num>
  <w:num w:numId="2" w16cid:durableId="834498255">
    <w:abstractNumId w:val="10"/>
  </w:num>
  <w:num w:numId="3" w16cid:durableId="1810510672">
    <w:abstractNumId w:val="2"/>
  </w:num>
  <w:num w:numId="4" w16cid:durableId="650448222">
    <w:abstractNumId w:val="7"/>
  </w:num>
  <w:num w:numId="5" w16cid:durableId="1568148683">
    <w:abstractNumId w:val="3"/>
  </w:num>
  <w:num w:numId="6" w16cid:durableId="1347824907">
    <w:abstractNumId w:val="9"/>
  </w:num>
  <w:num w:numId="7" w16cid:durableId="1452750011">
    <w:abstractNumId w:val="1"/>
  </w:num>
  <w:num w:numId="8" w16cid:durableId="336470896">
    <w:abstractNumId w:val="8"/>
  </w:num>
  <w:num w:numId="9" w16cid:durableId="1045642034">
    <w:abstractNumId w:val="5"/>
  </w:num>
  <w:num w:numId="10" w16cid:durableId="1764841402">
    <w:abstractNumId w:val="11"/>
  </w:num>
  <w:num w:numId="11" w16cid:durableId="1693527868">
    <w:abstractNumId w:val="0"/>
  </w:num>
  <w:num w:numId="12" w16cid:durableId="1229534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7D5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2F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37DD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B6C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59D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8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4909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361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263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45F8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2D0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3817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2AF4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1BD3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436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0E0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1633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1D8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18EE"/>
    <w:rsid w:val="00F42870"/>
    <w:rsid w:val="00F44EBF"/>
    <w:rsid w:val="00F4606E"/>
    <w:rsid w:val="00F4779A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8675E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92F8"/>
  <w15:docId w15:val="{3ABE6BC0-1BDA-4930-9A7D-53A87822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pdated">
    <w:name w:val="updated"/>
    <w:basedOn w:val="DefaultParagraphFont"/>
    <w:rsid w:val="004F1278"/>
  </w:style>
  <w:style w:type="character" w:customStyle="1" w:styleId="flag-wrapper">
    <w:name w:val="flag-wrapper"/>
    <w:basedOn w:val="DefaultParagraphFont"/>
    <w:rsid w:val="004F1278"/>
  </w:style>
  <w:style w:type="paragraph" w:styleId="NormalWeb">
    <w:name w:val="Normal (Web)"/>
    <w:basedOn w:val="Normal"/>
    <w:uiPriority w:val="99"/>
    <w:semiHidden/>
    <w:unhideWhenUsed/>
    <w:rsid w:val="004F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12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127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12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1278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F1278"/>
    <w:rPr>
      <w:b/>
      <w:bCs/>
    </w:rPr>
  </w:style>
  <w:style w:type="character" w:styleId="Emphasis">
    <w:name w:val="Emphasis"/>
    <w:basedOn w:val="DefaultParagraphFont"/>
    <w:uiPriority w:val="20"/>
    <w:qFormat/>
    <w:rsid w:val="004F1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51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3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thought.com/learning/students-learn-bes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dutopia.org/article/student-engagement-classroom-manage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772CC-B8B0-4358-82CC-60F2A010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</cp:revision>
  <cp:lastPrinted>2014-12-11T14:23:00Z</cp:lastPrinted>
  <dcterms:created xsi:type="dcterms:W3CDTF">2026-04-17T19:50:00Z</dcterms:created>
  <dcterms:modified xsi:type="dcterms:W3CDTF">2026-04-17T19:50:00Z</dcterms:modified>
</cp:coreProperties>
</file>